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46FD" w14:textId="7EBF7E62" w:rsidR="00807762" w:rsidRDefault="00807762"/>
    <w:p w14:paraId="49040C4F" w14:textId="1720FF09"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 xml:space="preserve">DATE OF ISSUE: </w:t>
      </w:r>
      <w:r w:rsidR="00103156">
        <w:rPr>
          <w:rFonts w:ascii="Verdana" w:eastAsia="Calibri" w:hAnsi="Verdana" w:cs="Times New Roman"/>
          <w:kern w:val="0"/>
          <w:sz w:val="20"/>
          <w:szCs w:val="20"/>
          <w14:ligatures w14:val="none"/>
        </w:rPr>
        <w:t>04</w:t>
      </w:r>
      <w:r w:rsidRPr="008E3794">
        <w:rPr>
          <w:rFonts w:ascii="Verdana" w:eastAsia="Calibri" w:hAnsi="Verdana" w:cs="Times New Roman"/>
          <w:kern w:val="0"/>
          <w:sz w:val="20"/>
          <w:szCs w:val="20"/>
          <w14:ligatures w14:val="none"/>
        </w:rPr>
        <w:t>-0</w:t>
      </w:r>
      <w:r w:rsidR="001961F6">
        <w:rPr>
          <w:rFonts w:ascii="Verdana" w:eastAsia="Calibri" w:hAnsi="Verdana" w:cs="Times New Roman"/>
          <w:kern w:val="0"/>
          <w:sz w:val="20"/>
          <w:szCs w:val="20"/>
          <w14:ligatures w14:val="none"/>
        </w:rPr>
        <w:t>1</w:t>
      </w:r>
      <w:r w:rsidRPr="008E3794">
        <w:rPr>
          <w:rFonts w:ascii="Verdana" w:eastAsia="Calibri" w:hAnsi="Verdana" w:cs="Times New Roman"/>
          <w:kern w:val="0"/>
          <w:sz w:val="20"/>
          <w:szCs w:val="20"/>
          <w14:ligatures w14:val="none"/>
        </w:rPr>
        <w:t>-202</w:t>
      </w:r>
      <w:r w:rsidR="00103156">
        <w:rPr>
          <w:rFonts w:ascii="Verdana" w:eastAsia="Calibri" w:hAnsi="Verdana" w:cs="Times New Roman"/>
          <w:kern w:val="0"/>
          <w:sz w:val="20"/>
          <w:szCs w:val="20"/>
          <w14:ligatures w14:val="none"/>
        </w:rPr>
        <w:t>6</w:t>
      </w:r>
    </w:p>
    <w:p w14:paraId="3B591BC0" w14:textId="4CA6F381"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 xml:space="preserve">EXPIRE DATE: </w:t>
      </w:r>
      <w:r w:rsidR="001961F6">
        <w:rPr>
          <w:rFonts w:ascii="Verdana" w:eastAsia="Calibri" w:hAnsi="Verdana" w:cs="Times New Roman"/>
          <w:kern w:val="0"/>
          <w:sz w:val="20"/>
          <w:szCs w:val="20"/>
          <w14:ligatures w14:val="none"/>
        </w:rPr>
        <w:t>31</w:t>
      </w:r>
      <w:r w:rsidRPr="008E3794">
        <w:rPr>
          <w:rFonts w:ascii="Verdana" w:eastAsia="Calibri" w:hAnsi="Verdana" w:cs="Times New Roman"/>
          <w:kern w:val="0"/>
          <w:sz w:val="20"/>
          <w:szCs w:val="20"/>
          <w14:ligatures w14:val="none"/>
        </w:rPr>
        <w:t>-</w:t>
      </w:r>
      <w:r w:rsidR="001961F6">
        <w:rPr>
          <w:rFonts w:ascii="Verdana" w:eastAsia="Calibri" w:hAnsi="Verdana" w:cs="Times New Roman"/>
          <w:kern w:val="0"/>
          <w:sz w:val="20"/>
          <w:szCs w:val="20"/>
          <w14:ligatures w14:val="none"/>
        </w:rPr>
        <w:t>12</w:t>
      </w:r>
      <w:r w:rsidRPr="008E3794">
        <w:rPr>
          <w:rFonts w:ascii="Verdana" w:eastAsia="Calibri" w:hAnsi="Verdana" w:cs="Times New Roman"/>
          <w:kern w:val="0"/>
          <w:sz w:val="20"/>
          <w:szCs w:val="20"/>
          <w14:ligatures w14:val="none"/>
        </w:rPr>
        <w:t>-202</w:t>
      </w:r>
      <w:r w:rsidR="00103156">
        <w:rPr>
          <w:rFonts w:ascii="Verdana" w:eastAsia="Calibri" w:hAnsi="Verdana" w:cs="Times New Roman"/>
          <w:kern w:val="0"/>
          <w:sz w:val="20"/>
          <w:szCs w:val="20"/>
          <w14:ligatures w14:val="none"/>
        </w:rPr>
        <w:t>6</w:t>
      </w:r>
    </w:p>
    <w:p w14:paraId="2F3FB754"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p>
    <w:p w14:paraId="3A68DFE4" w14:textId="77777777" w:rsidR="0052198F" w:rsidRPr="00397FD5" w:rsidRDefault="0052198F" w:rsidP="0052198F">
      <w:pPr>
        <w:autoSpaceDE w:val="0"/>
        <w:autoSpaceDN w:val="0"/>
        <w:adjustRightInd w:val="0"/>
        <w:spacing w:after="0" w:line="276" w:lineRule="auto"/>
        <w:ind w:left="360"/>
        <w:rPr>
          <w:rFonts w:ascii="Verdana" w:eastAsia="Calibri" w:hAnsi="Verdana" w:cs="Times New Roman"/>
          <w:color w:val="00B0F0"/>
          <w:kern w:val="0"/>
          <w:sz w:val="28"/>
          <w:szCs w:val="28"/>
          <w14:ligatures w14:val="none"/>
        </w:rPr>
      </w:pPr>
    </w:p>
    <w:p w14:paraId="64620784" w14:textId="77777777" w:rsidR="0052198F" w:rsidRPr="00397FD5" w:rsidRDefault="0052198F" w:rsidP="0052198F">
      <w:pPr>
        <w:autoSpaceDE w:val="0"/>
        <w:autoSpaceDN w:val="0"/>
        <w:adjustRightInd w:val="0"/>
        <w:spacing w:after="0" w:line="276" w:lineRule="auto"/>
        <w:jc w:val="center"/>
        <w:rPr>
          <w:rFonts w:ascii="Verdana" w:eastAsia="Calibri" w:hAnsi="Verdana" w:cs="Times New Roman"/>
          <w:b/>
          <w:color w:val="00B0F0"/>
          <w:kern w:val="0"/>
          <w:sz w:val="28"/>
          <w:szCs w:val="28"/>
          <w:u w:val="single"/>
          <w14:ligatures w14:val="none"/>
        </w:rPr>
      </w:pPr>
      <w:r w:rsidRPr="00397FD5">
        <w:rPr>
          <w:rFonts w:ascii="Verdana" w:eastAsia="Calibri" w:hAnsi="Verdana" w:cs="Times New Roman"/>
          <w:b/>
          <w:color w:val="00B0F0"/>
          <w:kern w:val="0"/>
          <w:sz w:val="28"/>
          <w:szCs w:val="28"/>
          <w:u w:val="single"/>
          <w14:ligatures w14:val="none"/>
        </w:rPr>
        <w:t>SOFT CORPORATE OFFER</w:t>
      </w:r>
    </w:p>
    <w:p w14:paraId="1FC73D0E" w14:textId="77777777" w:rsidR="0052198F" w:rsidRPr="008E3794" w:rsidRDefault="0052198F" w:rsidP="0052198F">
      <w:pPr>
        <w:autoSpaceDE w:val="0"/>
        <w:autoSpaceDN w:val="0"/>
        <w:adjustRightInd w:val="0"/>
        <w:spacing w:after="0" w:line="276" w:lineRule="auto"/>
        <w:jc w:val="center"/>
        <w:rPr>
          <w:rFonts w:ascii="Verdana" w:eastAsia="Calibri" w:hAnsi="Verdana" w:cs="Times New Roman"/>
          <w:b/>
          <w:color w:val="ED7D31"/>
          <w:kern w:val="0"/>
          <w:sz w:val="20"/>
          <w:szCs w:val="20"/>
          <w:u w:val="single"/>
          <w14:ligatures w14:val="none"/>
        </w:rPr>
      </w:pPr>
    </w:p>
    <w:p w14:paraId="397DFD5B" w14:textId="7D5F1F5C"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On behalf of our End Seller/Refinery, </w:t>
      </w:r>
      <w:r w:rsidR="00397FD5" w:rsidRPr="00397FD5">
        <w:rPr>
          <w:rFonts w:ascii="Verdana" w:eastAsia="Calibri" w:hAnsi="Verdana" w:cs="Times New Roman"/>
          <w:kern w:val="0"/>
          <w:sz w:val="20"/>
          <w:szCs w:val="20"/>
          <w:lang w:val="en-GB"/>
          <w14:ligatures w14:val="none"/>
        </w:rPr>
        <w:t>ABSOLUTE PROFIT OIL</w:t>
      </w:r>
      <w:r w:rsidRPr="008E3794">
        <w:rPr>
          <w:rFonts w:ascii="Verdana" w:eastAsia="Calibri" w:hAnsi="Verdana" w:cs="Times New Roman"/>
          <w:kern w:val="0"/>
          <w:sz w:val="20"/>
          <w:szCs w:val="20"/>
          <w:lang w:val="en-GB"/>
          <w14:ligatures w14:val="none"/>
        </w:rPr>
        <w:t xml:space="preserve">. is a full legal responsibility under penalty of perjury hereby issue this Soft Corporate Offer with given terms and conditions as stated in this offer to confirm our readiness and to execute a Sales and Purchase Agreement with the End Buyer, with the ability to supply the following commodities according to the terms and conditions stipulated in this soft corporate offer.  </w:t>
      </w:r>
    </w:p>
    <w:p w14:paraId="316D598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
          <w:kern w:val="0"/>
          <w:sz w:val="20"/>
          <w:szCs w:val="20"/>
          <w:lang w:val="en-GB"/>
          <w14:ligatures w14:val="none"/>
        </w:rPr>
      </w:pPr>
    </w:p>
    <w:p w14:paraId="4B10AF91" w14:textId="77777777" w:rsidR="0052198F" w:rsidRPr="00397FD5"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360"/>
        <w:jc w:val="both"/>
        <w:rPr>
          <w:rFonts w:ascii="Verdana" w:eastAsia="Calibri" w:hAnsi="Verdana" w:cs="Times New Roman"/>
          <w:b/>
          <w:color w:val="00B0F0"/>
          <w:kern w:val="0"/>
          <w:sz w:val="20"/>
          <w:szCs w:val="20"/>
          <w:u w:val="single"/>
          <w14:ligatures w14:val="none"/>
        </w:rPr>
      </w:pPr>
      <w:r w:rsidRPr="00397FD5">
        <w:rPr>
          <w:rFonts w:ascii="Verdana" w:eastAsia="Calibri" w:hAnsi="Verdana" w:cs="Times New Roman"/>
          <w:b/>
          <w:bCs/>
          <w:color w:val="00B0F0"/>
          <w:kern w:val="0"/>
          <w:sz w:val="20"/>
          <w:szCs w:val="20"/>
          <w:u w:val="single"/>
          <w14:ligatures w14:val="none"/>
        </w:rPr>
        <w:t>TERMS OF NEGOTIATION:</w:t>
      </w:r>
    </w:p>
    <w:p w14:paraId="5A2C1C80" w14:textId="0D05150D" w:rsidR="0052198F"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360"/>
        <w:jc w:val="both"/>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Delivery: CIF/FOB</w:t>
      </w:r>
    </w:p>
    <w:p w14:paraId="694E37A2"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360"/>
        <w:jc w:val="both"/>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Payment Term: DLC MT700, SBLC MT760 and TT Wire Transfer MT103, Cryptocurrency (BTC) Performance Bond: 2% operative PB will be issued from Seller's bank to the buyer bank.</w:t>
      </w:r>
      <w:r w:rsidRPr="008E3794">
        <w:rPr>
          <w:rFonts w:ascii="Verdana" w:eastAsia="Calibri" w:hAnsi="Verdana" w:cs="Times New Roman"/>
          <w:kern w:val="0"/>
          <w:sz w:val="20"/>
          <w:szCs w:val="20"/>
          <w14:ligatures w14:val="none"/>
        </w:rPr>
        <w:t xml:space="preserve"> </w:t>
      </w:r>
      <w:r w:rsidRPr="008E3794">
        <w:rPr>
          <w:rFonts w:ascii="Verdana" w:eastAsia="Calibri" w:hAnsi="Verdana" w:cs="Times New Roman"/>
          <w:bCs/>
          <w:kern w:val="0"/>
          <w:sz w:val="20"/>
          <w:szCs w:val="20"/>
          <w14:ligatures w14:val="none"/>
        </w:rPr>
        <w:t>Quality: Q&amp;Q test report will be conducted at the loading port by SGS or Equivalent at the expense of Seller.</w:t>
      </w:r>
      <w:r w:rsidRPr="008E3794">
        <w:rPr>
          <w:rFonts w:ascii="Verdana" w:eastAsia="Calibri" w:hAnsi="Verdana" w:cs="Times New Roman"/>
          <w:kern w:val="0"/>
          <w:sz w:val="20"/>
          <w:szCs w:val="20"/>
          <w14:ligatures w14:val="none"/>
        </w:rPr>
        <w:t xml:space="preserve"> </w:t>
      </w:r>
      <w:r w:rsidRPr="008E3794">
        <w:rPr>
          <w:rFonts w:ascii="Verdana" w:eastAsia="Calibri" w:hAnsi="Verdana" w:cs="Times New Roman"/>
          <w:bCs/>
          <w:kern w:val="0"/>
          <w:sz w:val="20"/>
          <w:szCs w:val="20"/>
          <w14:ligatures w14:val="none"/>
        </w:rPr>
        <w:t>Products Origin: KAZAKHSTAN, AZERBAIJAN/RUSSIA AND NON-RUSSIA.</w:t>
      </w:r>
    </w:p>
    <w:p w14:paraId="78B93995"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p>
    <w:p w14:paraId="74E3135E" w14:textId="77777777" w:rsidR="0052198F" w:rsidRPr="00397FD5" w:rsidRDefault="0052198F" w:rsidP="0052198F">
      <w:pPr>
        <w:autoSpaceDE w:val="0"/>
        <w:autoSpaceDN w:val="0"/>
        <w:adjustRightInd w:val="0"/>
        <w:spacing w:after="0" w:line="276" w:lineRule="auto"/>
        <w:ind w:left="360"/>
        <w:rPr>
          <w:rFonts w:ascii="Verdana" w:eastAsia="Calibri" w:hAnsi="Verdana" w:cs="Times New Roman"/>
          <w:b/>
          <w:color w:val="00B0F0"/>
          <w:kern w:val="0"/>
          <w:sz w:val="20"/>
          <w:szCs w:val="20"/>
          <w:u w:val="dash"/>
          <w:lang w:val="en-GB"/>
          <w14:ligatures w14:val="none"/>
        </w:rPr>
      </w:pPr>
      <w:r w:rsidRPr="00397FD5">
        <w:rPr>
          <w:rFonts w:ascii="Verdana" w:eastAsia="Calibri" w:hAnsi="Verdana" w:cs="Times New Roman"/>
          <w:b/>
          <w:color w:val="00B0F0"/>
          <w:kern w:val="0"/>
          <w:sz w:val="20"/>
          <w:szCs w:val="20"/>
          <w:u w:val="dash"/>
          <w:lang w:val="en-GB"/>
          <w14:ligatures w14:val="none"/>
        </w:rPr>
        <w:t>PRICE LIST &amp; PRODUCT</w:t>
      </w:r>
    </w:p>
    <w:p w14:paraId="466B024C"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
          <w:color w:val="385623" w:themeColor="accent6" w:themeShade="80"/>
          <w:kern w:val="0"/>
          <w:sz w:val="20"/>
          <w:szCs w:val="20"/>
          <w:u w:val="single"/>
          <w:lang w:val="en-GB"/>
          <w14:ligatures w14:val="none"/>
        </w:rPr>
      </w:pPr>
    </w:p>
    <w:p w14:paraId="35E1038C" w14:textId="77777777" w:rsidR="00397FD5" w:rsidRDefault="00397FD5" w:rsidP="0052198F">
      <w:pPr>
        <w:autoSpaceDE w:val="0"/>
        <w:autoSpaceDN w:val="0"/>
        <w:adjustRightInd w:val="0"/>
        <w:spacing w:after="0" w:line="276" w:lineRule="auto"/>
        <w:ind w:left="360"/>
        <w:rPr>
          <w:rFonts w:ascii="Verdana" w:eastAsia="Calibri" w:hAnsi="Verdana" w:cs="Times New Roman"/>
          <w:b/>
          <w:bCs/>
          <w:color w:val="385623" w:themeColor="accent6" w:themeShade="80"/>
          <w:kern w:val="0"/>
          <w:sz w:val="20"/>
          <w:szCs w:val="20"/>
          <w:u w:val="single"/>
          <w:lang w:val="en-GB"/>
          <w14:ligatures w14:val="none"/>
        </w:rPr>
      </w:pPr>
    </w:p>
    <w:p w14:paraId="1243EEE9" w14:textId="4542FC97" w:rsidR="0052198F" w:rsidRPr="00397FD5"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397FD5">
        <w:rPr>
          <w:rFonts w:ascii="Verdana" w:eastAsia="Calibri" w:hAnsi="Verdana" w:cs="Times New Roman"/>
          <w:b/>
          <w:bCs/>
          <w:color w:val="00B0F0"/>
          <w:kern w:val="0"/>
          <w:sz w:val="20"/>
          <w:szCs w:val="20"/>
          <w:u w:val="single"/>
          <w:lang w:val="en-GB"/>
          <w14:ligatures w14:val="none"/>
        </w:rPr>
        <w:t xml:space="preserve">AVIATION KEROSENE COLONIAL GRADE 54 JET FUEL (JP54) </w:t>
      </w:r>
    </w:p>
    <w:p w14:paraId="5331173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1D5395A2"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1,000,000BBLS MONTHLY: 2,000,000BBLS</w:t>
      </w:r>
    </w:p>
    <w:p w14:paraId="2AA031BC"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$86 GROSS, US $84 NET PER BBL COMMISSION: US $4</w:t>
      </w:r>
    </w:p>
    <w:p w14:paraId="5EA0B084"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$94 GROSS, US $92 NET PER BBL COMMISSION: US $4</w:t>
      </w:r>
    </w:p>
    <w:p w14:paraId="55A0B322"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$2 ON THE SELLER SIDE AND US $2 ON THE BUYER SIDE.</w:t>
      </w:r>
    </w:p>
    <w:p w14:paraId="110510DF" w14:textId="77777777" w:rsidR="0052198F" w:rsidRPr="00397FD5" w:rsidRDefault="0052198F" w:rsidP="0052198F">
      <w:pPr>
        <w:autoSpaceDE w:val="0"/>
        <w:autoSpaceDN w:val="0"/>
        <w:adjustRightInd w:val="0"/>
        <w:spacing w:after="0" w:line="276" w:lineRule="auto"/>
        <w:rPr>
          <w:rFonts w:ascii="Verdana" w:eastAsia="Calibri" w:hAnsi="Verdana" w:cs="Times New Roman"/>
          <w:color w:val="00B0F0"/>
          <w:kern w:val="0"/>
          <w:sz w:val="20"/>
          <w:szCs w:val="20"/>
          <w:lang w:val="en-GB"/>
          <w14:ligatures w14:val="none"/>
        </w:rPr>
      </w:pPr>
    </w:p>
    <w:p w14:paraId="0A64F59C" w14:textId="77777777" w:rsidR="0052198F" w:rsidRPr="00397FD5"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397FD5">
        <w:rPr>
          <w:rFonts w:ascii="Verdana" w:eastAsia="Calibri" w:hAnsi="Verdana" w:cs="Times New Roman"/>
          <w:b/>
          <w:bCs/>
          <w:color w:val="00B0F0"/>
          <w:kern w:val="0"/>
          <w:sz w:val="20"/>
          <w:szCs w:val="20"/>
          <w:u w:val="single"/>
          <w:lang w:val="en-GB"/>
          <w14:ligatures w14:val="none"/>
        </w:rPr>
        <w:t xml:space="preserve">EN590 10PPM/50PPM </w:t>
      </w:r>
    </w:p>
    <w:p w14:paraId="5E2F16C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4F8A61A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50,000MT MONTHLY: 200,000MT</w:t>
      </w:r>
    </w:p>
    <w:p w14:paraId="0AD04F4F" w14:textId="6F990E85"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$480 GROSS, US $4</w:t>
      </w:r>
      <w:r w:rsidR="00397FD5">
        <w:rPr>
          <w:rFonts w:ascii="Verdana" w:eastAsia="Calibri" w:hAnsi="Verdana" w:cs="Times New Roman"/>
          <w:kern w:val="0"/>
          <w:sz w:val="20"/>
          <w:szCs w:val="20"/>
          <w:lang w:val="en-GB"/>
          <w14:ligatures w14:val="none"/>
        </w:rPr>
        <w:t>70</w:t>
      </w:r>
      <w:r w:rsidRPr="008E3794">
        <w:rPr>
          <w:rFonts w:ascii="Verdana" w:eastAsia="Calibri" w:hAnsi="Verdana" w:cs="Times New Roman"/>
          <w:kern w:val="0"/>
          <w:sz w:val="20"/>
          <w:szCs w:val="20"/>
          <w:lang w:val="en-GB"/>
          <w14:ligatures w14:val="none"/>
        </w:rPr>
        <w:t xml:space="preserve"> NET PER MT COMMISSION: US $10</w:t>
      </w:r>
    </w:p>
    <w:p w14:paraId="747F39CD" w14:textId="654FE038"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$460 GROSS, US $4</w:t>
      </w:r>
      <w:r w:rsidR="00397FD5">
        <w:rPr>
          <w:rFonts w:ascii="Verdana" w:eastAsia="Calibri" w:hAnsi="Verdana" w:cs="Times New Roman"/>
          <w:kern w:val="0"/>
          <w:sz w:val="20"/>
          <w:szCs w:val="20"/>
          <w:lang w:val="en-GB"/>
          <w14:ligatures w14:val="none"/>
        </w:rPr>
        <w:t>5</w:t>
      </w:r>
      <w:r w:rsidRPr="008E3794">
        <w:rPr>
          <w:rFonts w:ascii="Verdana" w:eastAsia="Calibri" w:hAnsi="Verdana" w:cs="Times New Roman"/>
          <w:kern w:val="0"/>
          <w:sz w:val="20"/>
          <w:szCs w:val="20"/>
          <w:lang w:val="en-GB"/>
          <w14:ligatures w14:val="none"/>
        </w:rPr>
        <w:t>0 NET PER MT COMMISSION: US $10</w:t>
      </w:r>
    </w:p>
    <w:p w14:paraId="4FD95ED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$5 ON THE SELLER SIDE AND US $5 ON THE BUYER SIDE.</w:t>
      </w:r>
    </w:p>
    <w:p w14:paraId="61183133"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 </w:t>
      </w:r>
    </w:p>
    <w:p w14:paraId="78245C39" w14:textId="77777777" w:rsidR="0052198F" w:rsidRPr="00397FD5"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397FD5">
        <w:rPr>
          <w:rFonts w:ascii="Verdana" w:eastAsia="Calibri" w:hAnsi="Verdana" w:cs="Times New Roman"/>
          <w:b/>
          <w:bCs/>
          <w:color w:val="00B0F0"/>
          <w:kern w:val="0"/>
          <w:sz w:val="20"/>
          <w:szCs w:val="20"/>
          <w:u w:val="single"/>
          <w:lang w:val="en-GB"/>
          <w14:ligatures w14:val="none"/>
        </w:rPr>
        <w:t xml:space="preserve">LIQUEFIED PETROLEUM GAS (LPG) </w:t>
      </w:r>
    </w:p>
    <w:p w14:paraId="25F2E9B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72FD312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50,000MT MONTHLY: 200,000MT</w:t>
      </w:r>
    </w:p>
    <w:p w14:paraId="765381E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$310 GROSS, US $300 NET PER MT COMMISSION: US $10</w:t>
      </w:r>
    </w:p>
    <w:p w14:paraId="7CAC5C8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$320 GROSS, US $310 NET PER MT COMMISSION: US $10</w:t>
      </w:r>
    </w:p>
    <w:p w14:paraId="7B65A0F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$5 ON THE SELLER SIDE AND US $5 ON THE BUYER SIDE.</w:t>
      </w:r>
    </w:p>
    <w:p w14:paraId="04DE324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5B3B86F6" w14:textId="1A4E7859" w:rsidR="0052198F" w:rsidRPr="008E3794" w:rsidRDefault="0052198F" w:rsidP="0052198F">
      <w:pPr>
        <w:autoSpaceDE w:val="0"/>
        <w:autoSpaceDN w:val="0"/>
        <w:adjustRightInd w:val="0"/>
        <w:spacing w:after="0" w:line="276" w:lineRule="auto"/>
        <w:rPr>
          <w:rFonts w:ascii="Verdana" w:eastAsia="Calibri" w:hAnsi="Verdana" w:cs="Times New Roman"/>
          <w:b/>
          <w:color w:val="385623" w:themeColor="accent6" w:themeShade="80"/>
          <w:kern w:val="0"/>
          <w:sz w:val="20"/>
          <w:szCs w:val="20"/>
          <w:u w:val="single"/>
          <w14:ligatures w14:val="none"/>
        </w:rPr>
      </w:pPr>
      <w:r w:rsidRPr="008E3794">
        <w:rPr>
          <w:rFonts w:ascii="Verdana" w:eastAsia="Calibri" w:hAnsi="Verdana" w:cs="Times New Roman"/>
          <w:kern w:val="0"/>
          <w:sz w:val="20"/>
          <w:szCs w:val="20"/>
          <w:lang w:val="en-GB"/>
          <w14:ligatures w14:val="none"/>
        </w:rPr>
        <w:lastRenderedPageBreak/>
        <w:t xml:space="preserve">     </w:t>
      </w:r>
      <w:r w:rsidRPr="007521E0">
        <w:rPr>
          <w:rFonts w:ascii="Verdana" w:eastAsia="Calibri" w:hAnsi="Verdana" w:cs="Times New Roman"/>
          <w:b/>
          <w:color w:val="00B0F0"/>
          <w:kern w:val="0"/>
          <w:sz w:val="20"/>
          <w:szCs w:val="20"/>
          <w:u w:val="single"/>
          <w14:ligatures w14:val="none"/>
        </w:rPr>
        <w:t>ESPO CRUDE OIL</w:t>
      </w:r>
    </w:p>
    <w:p w14:paraId="15B57BEA"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lang w:val="en-GB"/>
          <w14:ligatures w14:val="none"/>
        </w:rPr>
      </w:pPr>
      <w:r w:rsidRPr="008E3794">
        <w:rPr>
          <w:rFonts w:ascii="Verdana" w:eastAsia="Calibri" w:hAnsi="Verdana" w:cs="Times New Roman"/>
          <w:bCs/>
          <w:kern w:val="0"/>
          <w:sz w:val="20"/>
          <w:szCs w:val="20"/>
          <w:lang w:val="en-GB"/>
          <w14:ligatures w14:val="none"/>
        </w:rPr>
        <w:t>ORIGIN: KAZAKHSTAN</w:t>
      </w:r>
    </w:p>
    <w:p w14:paraId="6E5F6CB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Min. Quantity: 2,000,000 Barrel</w:t>
      </w:r>
    </w:p>
    <w:p w14:paraId="5DDB795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Max. Quantity: 5,000,000 Barrel per Month</w:t>
      </w:r>
    </w:p>
    <w:p w14:paraId="47CB8B13"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CIF Price: USD 95/Bbl. Gross USD 93 /Bbl. Net</w:t>
      </w:r>
    </w:p>
    <w:p w14:paraId="66A32AC5" w14:textId="3D91DD2F"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FOB Price: USD 88/Bbl. Gross USD 8</w:t>
      </w:r>
      <w:r w:rsidR="00397FD5">
        <w:rPr>
          <w:rFonts w:ascii="Verdana" w:eastAsia="Calibri" w:hAnsi="Verdana" w:cs="Times New Roman"/>
          <w:bCs/>
          <w:kern w:val="0"/>
          <w:sz w:val="20"/>
          <w:szCs w:val="20"/>
          <w14:ligatures w14:val="none"/>
        </w:rPr>
        <w:t>6</w:t>
      </w:r>
      <w:r w:rsidRPr="008E3794">
        <w:rPr>
          <w:rFonts w:ascii="Verdana" w:eastAsia="Calibri" w:hAnsi="Verdana" w:cs="Times New Roman"/>
          <w:bCs/>
          <w:kern w:val="0"/>
          <w:sz w:val="20"/>
          <w:szCs w:val="20"/>
          <w14:ligatures w14:val="none"/>
        </w:rPr>
        <w:t>/Bbl. Net</w:t>
      </w:r>
    </w:p>
    <w:p w14:paraId="1CACC3BA"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Commission: USD 1Buyer side - USD 1 Seller side</w:t>
      </w:r>
    </w:p>
    <w:p w14:paraId="2ADD693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color w:val="00B050"/>
          <w:kern w:val="0"/>
          <w:sz w:val="20"/>
          <w:szCs w:val="20"/>
          <w:u w:val="single"/>
          <w14:ligatures w14:val="none"/>
        </w:rPr>
      </w:pPr>
      <w:r w:rsidRPr="008E3794">
        <w:rPr>
          <w:rFonts w:ascii="Verdana" w:eastAsia="Calibri" w:hAnsi="Verdana" w:cs="Times New Roman"/>
          <w:bCs/>
          <w:kern w:val="0"/>
          <w:sz w:val="20"/>
          <w:szCs w:val="20"/>
          <w14:ligatures w14:val="none"/>
        </w:rPr>
        <w:t xml:space="preserve">  </w:t>
      </w:r>
    </w:p>
    <w:p w14:paraId="0B1A8175"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14:ligatures w14:val="none"/>
        </w:rPr>
      </w:pPr>
      <w:r w:rsidRPr="007521E0">
        <w:rPr>
          <w:rFonts w:ascii="Verdana" w:eastAsia="Calibri" w:hAnsi="Verdana" w:cs="Times New Roman"/>
          <w:b/>
          <w:bCs/>
          <w:color w:val="00B0F0"/>
          <w:kern w:val="0"/>
          <w:sz w:val="20"/>
          <w:szCs w:val="20"/>
          <w:u w:val="single"/>
          <w:lang w:val="en-GB"/>
          <w14:ligatures w14:val="none"/>
        </w:rPr>
        <w:t>BITUMEN GRADE 40/50, 60/70, 80/100</w:t>
      </w:r>
    </w:p>
    <w:p w14:paraId="12E51F8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7AF63B9A"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Minimum Quantity: 50,000 Metric Tons per month Maximum</w:t>
      </w:r>
    </w:p>
    <w:p w14:paraId="5359756F"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Quantity: 500,000 Metric Tons per month</w:t>
      </w:r>
    </w:p>
    <w:p w14:paraId="29FB1225"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on FOB: $360.00USD GROSS / $340.00USD NET</w:t>
      </w:r>
    </w:p>
    <w:p w14:paraId="1FF3E1B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on CIF: $480.00USD GROSS /$470.00USD NET</w:t>
      </w:r>
    </w:p>
    <w:p w14:paraId="6A27263C"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Commission: $5Buy side. Seller side$5 50USD Per MT</w:t>
      </w:r>
    </w:p>
    <w:p w14:paraId="7AF2B63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4C44734E"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PETCOKE</w:t>
      </w:r>
    </w:p>
    <w:p w14:paraId="79085AC3"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508EEC7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QUANTITY: 50,000 Metric tons’ trial shipment with up to 500.000 Metric tons </w:t>
      </w:r>
    </w:p>
    <w:p w14:paraId="1612745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CIF monthly twelve (12) Months.</w:t>
      </w:r>
    </w:p>
    <w:p w14:paraId="5D06D32C" w14:textId="76341A26"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$240 GROSS! $2</w:t>
      </w:r>
      <w:r w:rsidR="006625F1">
        <w:rPr>
          <w:rFonts w:ascii="Verdana" w:eastAsia="Calibri" w:hAnsi="Verdana" w:cs="Times New Roman"/>
          <w:kern w:val="0"/>
          <w:sz w:val="20"/>
          <w:szCs w:val="20"/>
          <w:lang w:val="en-GB"/>
          <w14:ligatures w14:val="none"/>
        </w:rPr>
        <w:t>3</w:t>
      </w:r>
      <w:r w:rsidRPr="008E3794">
        <w:rPr>
          <w:rFonts w:ascii="Verdana" w:eastAsia="Calibri" w:hAnsi="Verdana" w:cs="Times New Roman"/>
          <w:kern w:val="0"/>
          <w:sz w:val="20"/>
          <w:szCs w:val="20"/>
          <w:lang w:val="en-GB"/>
          <w14:ligatures w14:val="none"/>
        </w:rPr>
        <w:t>0 NET.</w:t>
      </w:r>
    </w:p>
    <w:p w14:paraId="69E03272"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$210 GROSS / $200 NET</w:t>
      </w:r>
    </w:p>
    <w:p w14:paraId="58FC3C1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COMMISSION: Seller side $5.00 / Buyer side $5.00</w:t>
      </w:r>
    </w:p>
    <w:p w14:paraId="5F9A482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3CCEB511"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 xml:space="preserve">HIGH SPEED DIESEL EURO 4 GRADE (GASOLINE) </w:t>
      </w:r>
    </w:p>
    <w:p w14:paraId="6105302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1F15465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Quantity: 50,000 Metric Tons– 500,000MT</w:t>
      </w:r>
    </w:p>
    <w:p w14:paraId="0E3899A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CIF Price: Us$ 380.00 Gross / Us$370.00 Net Per Mt.</w:t>
      </w:r>
    </w:p>
    <w:p w14:paraId="2C6C576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FOB Price: Us$ 360.00 Gross / Us$350.00 Net Per Mt.</w:t>
      </w:r>
    </w:p>
    <w:p w14:paraId="536267F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Commission: $5buy Side. Seller Side$5 Per Mt</w:t>
      </w:r>
    </w:p>
    <w:p w14:paraId="013BE64C"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71FEAA7A" w14:textId="71EFA101"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AGO</w:t>
      </w:r>
    </w:p>
    <w:p w14:paraId="51DF055A"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73DD3CD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Quantity: 50,000 Metric Tons– 500,000MT</w:t>
      </w:r>
    </w:p>
    <w:p w14:paraId="0972DFB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available Delivery: FOB AWSP</w:t>
      </w:r>
    </w:p>
    <w:p w14:paraId="16FD358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CIF Price: USD Gross $380/370 Net per Metric Ton,</w:t>
      </w:r>
    </w:p>
    <w:p w14:paraId="0AFBC29B" w14:textId="63B74E8A"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FOB Price: $ 360 USD Gross $ 3</w:t>
      </w:r>
      <w:r w:rsidR="006625F1">
        <w:rPr>
          <w:rFonts w:ascii="Verdana" w:eastAsia="Calibri" w:hAnsi="Verdana" w:cs="Times New Roman"/>
          <w:kern w:val="0"/>
          <w:sz w:val="20"/>
          <w:szCs w:val="20"/>
          <w:lang w:val="en-GB"/>
          <w14:ligatures w14:val="none"/>
        </w:rPr>
        <w:t>5</w:t>
      </w:r>
      <w:r w:rsidRPr="008E3794">
        <w:rPr>
          <w:rFonts w:ascii="Verdana" w:eastAsia="Calibri" w:hAnsi="Verdana" w:cs="Times New Roman"/>
          <w:kern w:val="0"/>
          <w:sz w:val="20"/>
          <w:szCs w:val="20"/>
          <w:lang w:val="en-GB"/>
          <w14:ligatures w14:val="none"/>
        </w:rPr>
        <w:t>0USD Net,</w:t>
      </w:r>
    </w:p>
    <w:p w14:paraId="7765751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Commission: USD 5 seller side, USD 5 Buyer side Per Metric Ton</w:t>
      </w:r>
    </w:p>
    <w:p w14:paraId="0A4B04A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
          <w:bCs/>
          <w:color w:val="00B050"/>
          <w:kern w:val="0"/>
          <w:sz w:val="20"/>
          <w:szCs w:val="20"/>
          <w:lang w:val="en-GB"/>
          <w14:ligatures w14:val="none"/>
        </w:rPr>
      </w:pPr>
    </w:p>
    <w:p w14:paraId="7AFF0F3A" w14:textId="7A38D927" w:rsidR="0052198F" w:rsidRPr="007521E0" w:rsidRDefault="0052198F" w:rsidP="0052198F">
      <w:pPr>
        <w:autoSpaceDE w:val="0"/>
        <w:autoSpaceDN w:val="0"/>
        <w:adjustRightInd w:val="0"/>
        <w:spacing w:after="0" w:line="276" w:lineRule="auto"/>
        <w:rPr>
          <w:rFonts w:ascii="Verdana" w:eastAsia="Calibri" w:hAnsi="Verdana" w:cs="Times New Roman"/>
          <w:b/>
          <w:bCs/>
          <w:color w:val="00B0F0"/>
          <w:kern w:val="0"/>
          <w:sz w:val="20"/>
          <w:szCs w:val="20"/>
          <w:u w:val="single"/>
          <w:lang w:val="en-GB"/>
          <w14:ligatures w14:val="none"/>
        </w:rPr>
      </w:pPr>
      <w:r w:rsidRPr="008E3794">
        <w:rPr>
          <w:rFonts w:ascii="Verdana" w:eastAsia="Calibri" w:hAnsi="Verdana" w:cs="Times New Roman"/>
          <w:b/>
          <w:bCs/>
          <w:color w:val="00B050"/>
          <w:kern w:val="0"/>
          <w:sz w:val="20"/>
          <w:szCs w:val="20"/>
          <w:lang w:val="en-GB"/>
          <w14:ligatures w14:val="none"/>
        </w:rPr>
        <w:t xml:space="preserve">     </w:t>
      </w:r>
      <w:r w:rsidRPr="007521E0">
        <w:rPr>
          <w:rFonts w:ascii="Verdana" w:eastAsia="Calibri" w:hAnsi="Verdana" w:cs="Times New Roman"/>
          <w:b/>
          <w:bCs/>
          <w:color w:val="00B0F0"/>
          <w:kern w:val="0"/>
          <w:sz w:val="20"/>
          <w:szCs w:val="20"/>
          <w:u w:val="single"/>
          <w:lang w:val="en-GB"/>
          <w14:ligatures w14:val="none"/>
        </w:rPr>
        <w:t xml:space="preserve">DIESEL GAS OIL (D6) </w:t>
      </w:r>
    </w:p>
    <w:p w14:paraId="25F80E9F"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3855A8A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50,000,000 MT MONTHLY: 100,000,000 MT</w:t>
      </w:r>
    </w:p>
    <w:p w14:paraId="4932EB2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$0.82 GROSS, US $0.80 NET PER GALLON COMMISSION: US $ 0.02</w:t>
      </w:r>
    </w:p>
    <w:p w14:paraId="4174EA2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$0.86 GROSS, US $0.84 NET PER GALLON COMMISSION: US $ 0.02</w:t>
      </w:r>
    </w:p>
    <w:p w14:paraId="3D47949D" w14:textId="01B5A33D"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SHARING: $ </w:t>
      </w:r>
      <w:r w:rsidR="006625F1">
        <w:rPr>
          <w:rFonts w:ascii="Verdana" w:eastAsia="Calibri" w:hAnsi="Verdana" w:cs="Times New Roman"/>
          <w:kern w:val="0"/>
          <w:sz w:val="20"/>
          <w:szCs w:val="20"/>
          <w:lang w:val="en-GB"/>
          <w14:ligatures w14:val="none"/>
        </w:rPr>
        <w:t>0.1</w:t>
      </w:r>
      <w:r w:rsidRPr="008E3794">
        <w:rPr>
          <w:rFonts w:ascii="Verdana" w:eastAsia="Calibri" w:hAnsi="Verdana" w:cs="Times New Roman"/>
          <w:kern w:val="0"/>
          <w:sz w:val="20"/>
          <w:szCs w:val="20"/>
          <w:lang w:val="en-GB"/>
          <w14:ligatures w14:val="none"/>
        </w:rPr>
        <w:t xml:space="preserve"> ON THE SELLER SIDE AND US $</w:t>
      </w:r>
      <w:r w:rsidR="006625F1">
        <w:rPr>
          <w:rFonts w:ascii="Verdana" w:eastAsia="Calibri" w:hAnsi="Verdana" w:cs="Times New Roman"/>
          <w:kern w:val="0"/>
          <w:sz w:val="20"/>
          <w:szCs w:val="20"/>
          <w:lang w:val="en-GB"/>
          <w14:ligatures w14:val="none"/>
        </w:rPr>
        <w:t xml:space="preserve"> 0.1 </w:t>
      </w:r>
      <w:r w:rsidRPr="008E3794">
        <w:rPr>
          <w:rFonts w:ascii="Verdana" w:eastAsia="Calibri" w:hAnsi="Verdana" w:cs="Times New Roman"/>
          <w:kern w:val="0"/>
          <w:sz w:val="20"/>
          <w:szCs w:val="20"/>
          <w:lang w:val="en-GB"/>
          <w14:ligatures w14:val="none"/>
        </w:rPr>
        <w:t>ON THE BUYER SIDE.</w:t>
      </w:r>
    </w:p>
    <w:p w14:paraId="7E1D1895"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
          <w:bCs/>
          <w:kern w:val="0"/>
          <w:sz w:val="20"/>
          <w:szCs w:val="20"/>
          <w:lang w:val="en-GB"/>
          <w14:ligatures w14:val="none"/>
        </w:rPr>
      </w:pPr>
    </w:p>
    <w:p w14:paraId="3D450C42"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lastRenderedPageBreak/>
        <w:t xml:space="preserve">JET A1 </w:t>
      </w:r>
    </w:p>
    <w:p w14:paraId="1CF40AD5"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59505276" w14:textId="47F5571F"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     LIFTABLE QUANTITY: 1,000,000 BBLS MONTHLY: 2,000,000BBLS</w:t>
      </w:r>
    </w:p>
    <w:p w14:paraId="797864D6" w14:textId="5FC4E66B"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$8</w:t>
      </w:r>
      <w:r w:rsidR="006625F1">
        <w:rPr>
          <w:rFonts w:ascii="Verdana" w:eastAsia="Calibri" w:hAnsi="Verdana" w:cs="Times New Roman"/>
          <w:kern w:val="0"/>
          <w:sz w:val="20"/>
          <w:szCs w:val="20"/>
          <w:lang w:val="en-GB"/>
          <w14:ligatures w14:val="none"/>
        </w:rPr>
        <w:t>8</w:t>
      </w:r>
      <w:r w:rsidRPr="008E3794">
        <w:rPr>
          <w:rFonts w:ascii="Verdana" w:eastAsia="Calibri" w:hAnsi="Verdana" w:cs="Times New Roman"/>
          <w:kern w:val="0"/>
          <w:sz w:val="20"/>
          <w:szCs w:val="20"/>
          <w:lang w:val="en-GB"/>
          <w14:ligatures w14:val="none"/>
        </w:rPr>
        <w:t xml:space="preserve"> GROSS, US $8</w:t>
      </w:r>
      <w:r w:rsidR="006625F1">
        <w:rPr>
          <w:rFonts w:ascii="Verdana" w:eastAsia="Calibri" w:hAnsi="Verdana" w:cs="Times New Roman"/>
          <w:kern w:val="0"/>
          <w:sz w:val="20"/>
          <w:szCs w:val="20"/>
          <w:lang w:val="en-GB"/>
          <w14:ligatures w14:val="none"/>
        </w:rPr>
        <w:t>4</w:t>
      </w:r>
      <w:r w:rsidRPr="008E3794">
        <w:rPr>
          <w:rFonts w:ascii="Verdana" w:eastAsia="Calibri" w:hAnsi="Verdana" w:cs="Times New Roman"/>
          <w:kern w:val="0"/>
          <w:sz w:val="20"/>
          <w:szCs w:val="20"/>
          <w:lang w:val="en-GB"/>
          <w14:ligatures w14:val="none"/>
        </w:rPr>
        <w:t xml:space="preserve"> NET PER BBL COMMISSION: US $4</w:t>
      </w:r>
    </w:p>
    <w:p w14:paraId="1AC15C22" w14:textId="36CF0989"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$92 GROSS, US $</w:t>
      </w:r>
      <w:r w:rsidR="006625F1">
        <w:rPr>
          <w:rFonts w:ascii="Verdana" w:eastAsia="Calibri" w:hAnsi="Verdana" w:cs="Times New Roman"/>
          <w:kern w:val="0"/>
          <w:sz w:val="20"/>
          <w:szCs w:val="20"/>
          <w:lang w:val="en-GB"/>
          <w14:ligatures w14:val="none"/>
        </w:rPr>
        <w:t>88</w:t>
      </w:r>
      <w:r w:rsidRPr="008E3794">
        <w:rPr>
          <w:rFonts w:ascii="Verdana" w:eastAsia="Calibri" w:hAnsi="Verdana" w:cs="Times New Roman"/>
          <w:kern w:val="0"/>
          <w:sz w:val="20"/>
          <w:szCs w:val="20"/>
          <w:lang w:val="en-GB"/>
          <w14:ligatures w14:val="none"/>
        </w:rPr>
        <w:t xml:space="preserve"> NET PER BBL COMMISSION: US $4</w:t>
      </w:r>
    </w:p>
    <w:p w14:paraId="06F8378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$2 ON THE SELLER SIDE AND US $2 ON THE BUYER SIDE</w:t>
      </w:r>
    </w:p>
    <w:p w14:paraId="7B771234"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22023EC4"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UREA</w:t>
      </w:r>
    </w:p>
    <w:p w14:paraId="4B2EB20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596FB12B" w14:textId="58AADBDA"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     LIFTABLE QUANTITY: 5,000 MT MONTHLY: 100,000 MT</w:t>
      </w:r>
    </w:p>
    <w:p w14:paraId="2CECB28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$390 GROSS, US $380 NET PER MT COMMISSION: US$10</w:t>
      </w:r>
    </w:p>
    <w:p w14:paraId="0F8A0B8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$5 ON THE SELLER SIDE AND US $5 ON THE BUYER SIDE</w:t>
      </w:r>
    </w:p>
    <w:p w14:paraId="3DE95179"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3AE76C78"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 xml:space="preserve">DIESEL GAS D2 OIL </w:t>
      </w:r>
    </w:p>
    <w:p w14:paraId="5B39057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3592B5B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50,000MT MONTHLY: 200,000MT</w:t>
      </w:r>
    </w:p>
    <w:p w14:paraId="58510185"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$420 GROSS, US $410 NET PER MT COMMISSION: US $10</w:t>
      </w:r>
    </w:p>
    <w:p w14:paraId="36B42A54"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$430 GROSS, US $420 NET PER MT COMMISSION: US $10</w:t>
      </w:r>
    </w:p>
    <w:p w14:paraId="38C8984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$5 ON THE SELLER SIDE AND US $5 ON THE BUYER SIDE.</w:t>
      </w:r>
    </w:p>
    <w:p w14:paraId="0286CBB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color w:val="385623" w:themeColor="accent6" w:themeShade="80"/>
          <w:kern w:val="0"/>
          <w:sz w:val="20"/>
          <w:szCs w:val="20"/>
          <w:lang w:val="en-GB"/>
          <w14:ligatures w14:val="none"/>
        </w:rPr>
      </w:pPr>
    </w:p>
    <w:p w14:paraId="0842D360"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b/>
          <w:bCs/>
          <w:color w:val="00B0F0"/>
          <w:kern w:val="0"/>
          <w:sz w:val="20"/>
          <w:szCs w:val="20"/>
          <w:u w:val="single"/>
          <w:lang w:val="en-GB"/>
          <w14:ligatures w14:val="none"/>
        </w:rPr>
      </w:pPr>
      <w:r w:rsidRPr="007521E0">
        <w:rPr>
          <w:rFonts w:ascii="Verdana" w:eastAsia="Calibri" w:hAnsi="Verdana" w:cs="Times New Roman"/>
          <w:b/>
          <w:bCs/>
          <w:color w:val="00B0F0"/>
          <w:kern w:val="0"/>
          <w:sz w:val="20"/>
          <w:szCs w:val="20"/>
          <w:u w:val="single"/>
          <w:lang w:val="en-GB"/>
          <w14:ligatures w14:val="none"/>
        </w:rPr>
        <w:t xml:space="preserve">LIQUEFIED NATURAL GAS (LNG) </w:t>
      </w:r>
    </w:p>
    <w:p w14:paraId="06B3C8D2"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ORIGIN: KAZAKHSTAN</w:t>
      </w:r>
    </w:p>
    <w:p w14:paraId="3A2BDA93"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LIFTABLE QUANTITY: 1,000,000 MT MONTHLY: 2,000,000MT</w:t>
      </w:r>
    </w:p>
    <w:p w14:paraId="3F6D101F"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FOB: US $310 GROSS, US $300 NET PER BBL COMMISSION: US $10</w:t>
      </w:r>
    </w:p>
    <w:p w14:paraId="56105C9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PRICE CIF: US $320 GROSS, US $310 NET PER BBL COMMISSION: US $10</w:t>
      </w:r>
    </w:p>
    <w:p w14:paraId="4CBCD2D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SHARING: $5 ON THE SELLER SIDE AND US $5 ON THE BUYER SIDE.</w:t>
      </w:r>
    </w:p>
    <w:p w14:paraId="02F14E9C"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color w:val="385623" w:themeColor="accent6" w:themeShade="80"/>
          <w:kern w:val="0"/>
          <w:sz w:val="20"/>
          <w:szCs w:val="20"/>
          <w:u w:val="single"/>
          <w:lang w:val="en-GB"/>
          <w14:ligatures w14:val="none"/>
        </w:rPr>
      </w:pPr>
    </w:p>
    <w:p w14:paraId="7E617B9A" w14:textId="12F6A691" w:rsidR="0052198F" w:rsidRPr="008E3794" w:rsidRDefault="0052198F" w:rsidP="0052198F">
      <w:pPr>
        <w:autoSpaceDE w:val="0"/>
        <w:autoSpaceDN w:val="0"/>
        <w:adjustRightInd w:val="0"/>
        <w:spacing w:after="0" w:line="276" w:lineRule="auto"/>
        <w:rPr>
          <w:rFonts w:ascii="Verdana" w:eastAsia="Calibri" w:hAnsi="Verdana" w:cs="Times New Roman"/>
          <w:b/>
          <w:color w:val="385623" w:themeColor="accent6" w:themeShade="80"/>
          <w:kern w:val="0"/>
          <w:sz w:val="20"/>
          <w:szCs w:val="20"/>
          <w:u w:val="single"/>
          <w14:ligatures w14:val="none"/>
        </w:rPr>
      </w:pPr>
      <w:r w:rsidRPr="008E3794">
        <w:rPr>
          <w:rFonts w:ascii="Verdana" w:eastAsia="Calibri" w:hAnsi="Verdana" w:cs="Times New Roman"/>
          <w:bCs/>
          <w:color w:val="385623" w:themeColor="accent6" w:themeShade="80"/>
          <w:kern w:val="0"/>
          <w:sz w:val="20"/>
          <w:szCs w:val="20"/>
          <w14:ligatures w14:val="none"/>
        </w:rPr>
        <w:t xml:space="preserve">     </w:t>
      </w:r>
      <w:r w:rsidRPr="007521E0">
        <w:rPr>
          <w:rFonts w:ascii="Verdana" w:eastAsia="Calibri" w:hAnsi="Verdana" w:cs="Times New Roman"/>
          <w:b/>
          <w:color w:val="00B0F0"/>
          <w:kern w:val="0"/>
          <w:sz w:val="20"/>
          <w:szCs w:val="20"/>
          <w:u w:val="single"/>
          <w14:ligatures w14:val="none"/>
        </w:rPr>
        <w:t>LCO – LIGHT CYCLE OIL</w:t>
      </w:r>
    </w:p>
    <w:p w14:paraId="7CCFC75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lang w:val="en-GB"/>
          <w14:ligatures w14:val="none"/>
        </w:rPr>
      </w:pPr>
      <w:r w:rsidRPr="008E3794">
        <w:rPr>
          <w:rFonts w:ascii="Verdana" w:eastAsia="Calibri" w:hAnsi="Verdana" w:cs="Times New Roman"/>
          <w:bCs/>
          <w:kern w:val="0"/>
          <w:sz w:val="20"/>
          <w:szCs w:val="20"/>
          <w:lang w:val="en-GB"/>
          <w14:ligatures w14:val="none"/>
        </w:rPr>
        <w:t>ORIGIN: KAZAKHSTAN</w:t>
      </w:r>
    </w:p>
    <w:p w14:paraId="4A1F6A3D"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Min. Quantity: 10,000 Metric Tons</w:t>
      </w:r>
    </w:p>
    <w:p w14:paraId="323B75F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Max. Quantity: 300,000 Metric Tons per Month</w:t>
      </w:r>
    </w:p>
    <w:p w14:paraId="2E292301" w14:textId="56AE27D2"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CIF Price: USD 280/ MT Gross USD 2</w:t>
      </w:r>
      <w:r w:rsidR="007521E0">
        <w:rPr>
          <w:rFonts w:ascii="Verdana" w:eastAsia="Calibri" w:hAnsi="Verdana" w:cs="Times New Roman"/>
          <w:bCs/>
          <w:kern w:val="0"/>
          <w:sz w:val="20"/>
          <w:szCs w:val="20"/>
          <w14:ligatures w14:val="none"/>
        </w:rPr>
        <w:t>7</w:t>
      </w:r>
      <w:r w:rsidRPr="008E3794">
        <w:rPr>
          <w:rFonts w:ascii="Verdana" w:eastAsia="Calibri" w:hAnsi="Verdana" w:cs="Times New Roman"/>
          <w:bCs/>
          <w:kern w:val="0"/>
          <w:sz w:val="20"/>
          <w:szCs w:val="20"/>
          <w14:ligatures w14:val="none"/>
        </w:rPr>
        <w:t>0 /MT Net</w:t>
      </w:r>
    </w:p>
    <w:p w14:paraId="7B309F86"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FOB Price: USD 240/MT Gross USD 220/MT Net</w:t>
      </w:r>
    </w:p>
    <w:p w14:paraId="1364C06F"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Commission: USD 5 Buyer side - USD 5 Seller side</w:t>
      </w:r>
    </w:p>
    <w:p w14:paraId="1B371368" w14:textId="77777777" w:rsidR="0052198F" w:rsidRPr="00BB3E87" w:rsidRDefault="0052198F" w:rsidP="0052198F">
      <w:pPr>
        <w:autoSpaceDE w:val="0"/>
        <w:autoSpaceDN w:val="0"/>
        <w:adjustRightInd w:val="0"/>
        <w:spacing w:after="0" w:line="276" w:lineRule="auto"/>
        <w:ind w:left="360"/>
        <w:rPr>
          <w:rFonts w:ascii="Cambria" w:eastAsia="Calibri" w:hAnsi="Cambria" w:cs="Times New Roman"/>
          <w:bCs/>
          <w:kern w:val="0"/>
          <w:sz w:val="20"/>
          <w14:ligatures w14:val="none"/>
        </w:rPr>
      </w:pPr>
    </w:p>
    <w:p w14:paraId="2AF02F49" w14:textId="77777777" w:rsidR="0052198F" w:rsidRPr="00BB3E87" w:rsidRDefault="0052198F" w:rsidP="0052198F">
      <w:pPr>
        <w:autoSpaceDE w:val="0"/>
        <w:autoSpaceDN w:val="0"/>
        <w:adjustRightInd w:val="0"/>
        <w:spacing w:after="0" w:line="276" w:lineRule="auto"/>
        <w:ind w:left="360"/>
        <w:rPr>
          <w:rFonts w:ascii="Cambria" w:eastAsia="Calibri" w:hAnsi="Cambria" w:cs="Times New Roman"/>
          <w:bCs/>
          <w:kern w:val="0"/>
          <w:sz w:val="20"/>
          <w14:ligatures w14:val="none"/>
        </w:rPr>
      </w:pPr>
    </w:p>
    <w:p w14:paraId="5B52C754" w14:textId="77777777" w:rsidR="0052198F" w:rsidRPr="007521E0" w:rsidRDefault="0052198F" w:rsidP="0052198F">
      <w:pPr>
        <w:autoSpaceDE w:val="0"/>
        <w:autoSpaceDN w:val="0"/>
        <w:adjustRightInd w:val="0"/>
        <w:spacing w:after="0" w:line="276" w:lineRule="auto"/>
        <w:rPr>
          <w:rFonts w:ascii="Cambria" w:eastAsia="Calibri" w:hAnsi="Cambria" w:cs="Times New Roman"/>
          <w:b/>
          <w:bCs/>
          <w:color w:val="00B0F0"/>
          <w:kern w:val="0"/>
          <w:sz w:val="20"/>
          <w:u w:val="single"/>
          <w14:ligatures w14:val="none"/>
        </w:rPr>
      </w:pPr>
      <w:r w:rsidRPr="007521E0">
        <w:rPr>
          <w:rFonts w:ascii="Cambria" w:eastAsia="Calibri" w:hAnsi="Cambria" w:cs="Times New Roman"/>
          <w:b/>
          <w:bCs/>
          <w:color w:val="00B0F0"/>
          <w:kern w:val="0"/>
          <w:sz w:val="20"/>
          <w:u w:val="single"/>
          <w14:ligatures w14:val="none"/>
        </w:rPr>
        <w:t>DIP AND PAY TRANSACTION PROCEDURE FOB CHINA, SINGAPORE, FUJAIRAH, ROTTERDAM, HOUSTON</w:t>
      </w:r>
    </w:p>
    <w:p w14:paraId="11B5CA1E"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1. Refinery Issues a Full Corporate Offer and Buyer Sends ICPO, CP, And Tank Storage Agreement (TSA) As Proof of Storage Availability.</w:t>
      </w:r>
    </w:p>
    <w:p w14:paraId="0617AA42"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2. Refinery Verifies and Issues Commercial Invoice (Ci) For Available Quantity Include the Product Specifications, Tank to Tank Injection Agreement (TTTIA). Buyer Signs and Returns Signed Ci </w:t>
      </w:r>
    </w:p>
    <w:p w14:paraId="54EB52C8"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To Refinery Along with (TTTIA) Signed and Approved by Their Logistics Company.</w:t>
      </w:r>
    </w:p>
    <w:p w14:paraId="62D3B452"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3. The Refinery Issues the Below Pop Documents to Allow the Buyer Dip Test in Seller's Ex-Shore Tank.</w:t>
      </w:r>
    </w:p>
    <w:p w14:paraId="6EB99CAE"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 A. Dip Test Authorization (DTA). </w:t>
      </w:r>
    </w:p>
    <w:p w14:paraId="61BCB8D1"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lastRenderedPageBreak/>
        <w:t xml:space="preserve"> B. Authorization to Sell &amp; Collect (</w:t>
      </w:r>
      <w:proofErr w:type="spellStart"/>
      <w:r w:rsidRPr="008E3794">
        <w:rPr>
          <w:rFonts w:ascii="Verdana" w:eastAsia="Calibri" w:hAnsi="Verdana" w:cs="Times New Roman"/>
          <w:bCs/>
          <w:kern w:val="0"/>
          <w:sz w:val="20"/>
          <w:szCs w:val="20"/>
          <w14:ligatures w14:val="none"/>
        </w:rPr>
        <w:t>Atsc</w:t>
      </w:r>
      <w:proofErr w:type="spellEnd"/>
      <w:r w:rsidRPr="008E3794">
        <w:rPr>
          <w:rFonts w:ascii="Verdana" w:eastAsia="Calibri" w:hAnsi="Verdana" w:cs="Times New Roman"/>
          <w:bCs/>
          <w:kern w:val="0"/>
          <w:sz w:val="20"/>
          <w:szCs w:val="20"/>
          <w14:ligatures w14:val="none"/>
        </w:rPr>
        <w:t xml:space="preserve">). </w:t>
      </w:r>
    </w:p>
    <w:p w14:paraId="200B22A3"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 C. Commitment Letter to Supply. </w:t>
      </w:r>
    </w:p>
    <w:p w14:paraId="663C9297"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 D. Statement of Product Availability.</w:t>
      </w:r>
    </w:p>
    <w:p w14:paraId="3CD0A0B8"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 E. Authorization Letter to Verify.</w:t>
      </w:r>
    </w:p>
    <w:p w14:paraId="2AB281F8"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 F. Payment Invoice for tank extension for dip test and product allocation.</w:t>
      </w:r>
    </w:p>
    <w:p w14:paraId="1D30D9BE" w14:textId="374E0F00" w:rsidR="0052198F" w:rsidRPr="008E3794" w:rsidRDefault="007521E0" w:rsidP="0052198F">
      <w:pPr>
        <w:autoSpaceDE w:val="0"/>
        <w:autoSpaceDN w:val="0"/>
        <w:adjustRightInd w:val="0"/>
        <w:spacing w:after="0" w:line="276" w:lineRule="auto"/>
        <w:rPr>
          <w:rFonts w:ascii="Verdana" w:eastAsia="Calibri" w:hAnsi="Verdana" w:cs="Times New Roman"/>
          <w:bCs/>
          <w:kern w:val="0"/>
          <w:sz w:val="20"/>
          <w:szCs w:val="20"/>
          <w14:ligatures w14:val="none"/>
        </w:rPr>
      </w:pPr>
      <w:r>
        <w:rPr>
          <w:rFonts w:ascii="Verdana" w:eastAsia="Calibri" w:hAnsi="Verdana" w:cs="Times New Roman"/>
          <w:bCs/>
          <w:kern w:val="0"/>
          <w:sz w:val="20"/>
          <w:szCs w:val="20"/>
          <w14:ligatures w14:val="none"/>
        </w:rPr>
        <w:t xml:space="preserve"> </w:t>
      </w:r>
      <w:r w:rsidR="0052198F" w:rsidRPr="008E3794">
        <w:rPr>
          <w:rFonts w:ascii="Verdana" w:eastAsia="Calibri" w:hAnsi="Verdana" w:cs="Times New Roman"/>
          <w:bCs/>
          <w:kern w:val="0"/>
          <w:sz w:val="20"/>
          <w:szCs w:val="20"/>
          <w14:ligatures w14:val="none"/>
        </w:rPr>
        <w:t xml:space="preserve">4. After confirming the payment by the seller, the Buyer Orders SGS to Conduct a Dip Test of the Product </w:t>
      </w:r>
      <w:proofErr w:type="gramStart"/>
      <w:r w:rsidR="0052198F" w:rsidRPr="008E3794">
        <w:rPr>
          <w:rFonts w:ascii="Verdana" w:eastAsia="Calibri" w:hAnsi="Verdana" w:cs="Times New Roman"/>
          <w:bCs/>
          <w:kern w:val="0"/>
          <w:sz w:val="20"/>
          <w:szCs w:val="20"/>
          <w14:ligatures w14:val="none"/>
        </w:rPr>
        <w:t>In</w:t>
      </w:r>
      <w:proofErr w:type="gramEnd"/>
      <w:r w:rsidR="0052198F" w:rsidRPr="008E3794">
        <w:rPr>
          <w:rFonts w:ascii="Verdana" w:eastAsia="Calibri" w:hAnsi="Verdana" w:cs="Times New Roman"/>
          <w:bCs/>
          <w:kern w:val="0"/>
          <w:sz w:val="20"/>
          <w:szCs w:val="20"/>
          <w14:ligatures w14:val="none"/>
        </w:rPr>
        <w:t xml:space="preserve"> The Seller's Ex-Shore Tanks at Seller's Expenses Within the Validity of the Tank Storage Receipt.</w:t>
      </w:r>
    </w:p>
    <w:p w14:paraId="761E0EE9"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5a. Buyer Provides Logistics Details Either Their Vessel Details or Tank Storage Agreement as to Commence Injection of Product.</w:t>
      </w:r>
    </w:p>
    <w:p w14:paraId="7A2EE605"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5b. Upon Successful Receive of the SGS Analysis Report of the Product Seller Provides to the Buyer the Following Documents:</w:t>
      </w:r>
    </w:p>
    <w:p w14:paraId="743B44E0"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A. Loading Port Injection Report.</w:t>
      </w:r>
    </w:p>
    <w:p w14:paraId="20CE3758"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B. Product Passport.</w:t>
      </w:r>
    </w:p>
    <w:p w14:paraId="222DE916"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 Bill of Lading.</w:t>
      </w:r>
    </w:p>
    <w:p w14:paraId="5653BAB8"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D. Certificate of Origin.</w:t>
      </w:r>
    </w:p>
    <w:p w14:paraId="652F1ADB"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E. Certificate of Ownership.</w:t>
      </w:r>
    </w:p>
    <w:p w14:paraId="5B26209E"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F. Q88</w:t>
      </w:r>
    </w:p>
    <w:p w14:paraId="60BE3E2A"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6. Buyer Makes 100% Payment by Mt 103 Tt Wire Transfer for The Total Cost of the Product and Refinery Pays Commission to All Seller and Buyer Intermediaries Involved in The Transaction Within 48 Hours After Confirmation of the Buyer’s Payment.</w:t>
      </w:r>
    </w:p>
    <w:p w14:paraId="7D63B941" w14:textId="77777777"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7. Refinery Issues Draft Sales and Purchase Agreement to Buyer to Review for Roll Over and Extension Monthly of Deliveries for One Year.</w:t>
      </w:r>
    </w:p>
    <w:p w14:paraId="6D0A85E9" w14:textId="48A25681" w:rsidR="0052198F" w:rsidRPr="008E3794" w:rsidRDefault="0052198F" w:rsidP="0052198F">
      <w:pPr>
        <w:autoSpaceDE w:val="0"/>
        <w:autoSpaceDN w:val="0"/>
        <w:adjustRightInd w:val="0"/>
        <w:spacing w:after="0" w:line="276" w:lineRule="auto"/>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8. The Subsequent Delivery Shall Commence According to The Terms and Conditions of the Sales and Purchase Agreement and Mandates / Intermediaries Receive Their Commissions According to Monthly Deliveries.</w:t>
      </w:r>
    </w:p>
    <w:p w14:paraId="47C0315B"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p>
    <w:p w14:paraId="333257AF"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bCs/>
          <w:kern w:val="0"/>
          <w:sz w:val="20"/>
          <w:szCs w:val="20"/>
          <w14:ligatures w14:val="none"/>
        </w:rPr>
      </w:pPr>
    </w:p>
    <w:p w14:paraId="2D5AB66F" w14:textId="77777777" w:rsidR="0052198F" w:rsidRPr="007521E0" w:rsidRDefault="0052198F" w:rsidP="0052198F">
      <w:pPr>
        <w:autoSpaceDE w:val="0"/>
        <w:autoSpaceDN w:val="0"/>
        <w:adjustRightInd w:val="0"/>
        <w:spacing w:after="0" w:line="276" w:lineRule="auto"/>
        <w:rPr>
          <w:rFonts w:ascii="Verdana" w:eastAsia="Calibri" w:hAnsi="Verdana" w:cs="Times New Roman"/>
          <w:b/>
          <w:color w:val="00B0F0"/>
          <w:kern w:val="0"/>
          <w:sz w:val="20"/>
          <w:szCs w:val="20"/>
          <w:u w:val="single"/>
          <w:lang w:val="en-GB"/>
          <w14:ligatures w14:val="none"/>
        </w:rPr>
      </w:pPr>
      <w:r w:rsidRPr="008E3794">
        <w:rPr>
          <w:rFonts w:ascii="Verdana" w:eastAsia="Calibri" w:hAnsi="Verdana" w:cs="Times New Roman"/>
          <w:color w:val="385623" w:themeColor="accent6" w:themeShade="80"/>
          <w:kern w:val="0"/>
          <w:sz w:val="20"/>
          <w:szCs w:val="20"/>
          <w:lang w:val="en-GB"/>
          <w14:ligatures w14:val="none"/>
        </w:rPr>
        <w:t xml:space="preserve">    </w:t>
      </w:r>
      <w:r w:rsidRPr="007521E0">
        <w:rPr>
          <w:rFonts w:ascii="Verdana" w:eastAsia="Calibri" w:hAnsi="Verdana" w:cs="Times New Roman"/>
          <w:b/>
          <w:color w:val="00B0F0"/>
          <w:kern w:val="0"/>
          <w:sz w:val="20"/>
          <w:szCs w:val="20"/>
          <w:u w:val="single"/>
          <w:lang w:val="en-GB"/>
          <w14:ligatures w14:val="none"/>
        </w:rPr>
        <w:t>TANK TO VESSEL / DIP &amp; PAY FOB ROTTERDAM PORT AND HOUSTON.</w:t>
      </w:r>
    </w:p>
    <w:p w14:paraId="0C157C5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1. Buyer issues official ICPO addressed to the refinery or representative with buyer vessel details.</w:t>
      </w:r>
    </w:p>
    <w:p w14:paraId="2F50026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2. Seller issues Commercial Invoice (CI), buyer signs and returns the signed invoice to seller with NCNDA / IMFPA</w:t>
      </w:r>
    </w:p>
    <w:p w14:paraId="2B78F95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3. Seller provide buyer with the below listed PPOP.</w:t>
      </w:r>
    </w:p>
    <w:p w14:paraId="5B035DB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Product Passport (product analysis report)</w:t>
      </w:r>
    </w:p>
    <w:p w14:paraId="2B2F3C21"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 Authorization to verify (ATV) </w:t>
      </w:r>
    </w:p>
    <w:p w14:paraId="4E22812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Tank Storage Receipt (TSR)</w:t>
      </w:r>
    </w:p>
    <w:p w14:paraId="1CC078E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Statement of Product Availability (Notarized)</w:t>
      </w:r>
    </w:p>
    <w:p w14:paraId="1EE9F175"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•Commitment and Assurance Letter to supply (Notarized)</w:t>
      </w:r>
    </w:p>
    <w:p w14:paraId="0FE0E54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Authority to sell and collect (ATSC).</w:t>
      </w:r>
    </w:p>
    <w:p w14:paraId="41C9A5F8"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4. Buyer to extend seller’s tank and dip test is conducted immediately with buyer’s team to obtain fresh SGS report.</w:t>
      </w:r>
    </w:p>
    <w:p w14:paraId="6FF1039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5. After successful Dip Test in Seller’s tanks, Buyer takes over seller’s tank or Seller injects product into buyer’s vessel / Tank and buyer conducts its own DIP TEST Inspection for Q &amp; Q of the Petroleum Products aboard vessel / Tank.</w:t>
      </w:r>
    </w:p>
    <w:p w14:paraId="0C24AD27"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lastRenderedPageBreak/>
        <w:t>6.  After successful Q &amp;Q Dip test on the product, buyer makes the payment for the total value of product injected into the Vessel/tanks through the means of MTI03 - TT.</w:t>
      </w:r>
    </w:p>
    <w:p w14:paraId="7613623E"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7. Upon seller receives the payment for the product from the buyer, seller issues to buyer the Title ownership of the product and all exporting document of the Product.</w:t>
      </w:r>
    </w:p>
    <w:p w14:paraId="60ACE3C0"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8. Seller pays all intermediaries involved in the transaction.</w:t>
      </w:r>
    </w:p>
    <w:p w14:paraId="63AA2712"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 xml:space="preserve"> </w:t>
      </w:r>
    </w:p>
    <w:p w14:paraId="11A9D414" w14:textId="77777777" w:rsidR="0052198F" w:rsidRPr="008E3794" w:rsidRDefault="0052198F" w:rsidP="0052198F">
      <w:pPr>
        <w:autoSpaceDE w:val="0"/>
        <w:autoSpaceDN w:val="0"/>
        <w:adjustRightInd w:val="0"/>
        <w:spacing w:after="0" w:line="276" w:lineRule="auto"/>
        <w:ind w:left="360"/>
        <w:rPr>
          <w:rFonts w:ascii="Verdana" w:eastAsia="Calibri" w:hAnsi="Verdana" w:cs="Times New Roman"/>
          <w:kern w:val="0"/>
          <w:sz w:val="20"/>
          <w:szCs w:val="20"/>
          <w:lang w:val="en-GB"/>
          <w14:ligatures w14:val="none"/>
        </w:rPr>
      </w:pPr>
    </w:p>
    <w:p w14:paraId="3B39C461" w14:textId="77777777" w:rsidR="0052198F" w:rsidRPr="007521E0" w:rsidRDefault="0052198F" w:rsidP="0052198F">
      <w:pPr>
        <w:autoSpaceDE w:val="0"/>
        <w:autoSpaceDN w:val="0"/>
        <w:adjustRightInd w:val="0"/>
        <w:spacing w:after="0" w:line="276" w:lineRule="auto"/>
        <w:ind w:left="360"/>
        <w:rPr>
          <w:rFonts w:ascii="Verdana" w:eastAsia="Calibri" w:hAnsi="Verdana" w:cs="Times New Roman"/>
          <w:color w:val="00B0F0"/>
          <w:kern w:val="0"/>
          <w:sz w:val="20"/>
          <w:szCs w:val="20"/>
          <w14:ligatures w14:val="none"/>
        </w:rPr>
      </w:pPr>
      <w:r w:rsidRPr="007521E0">
        <w:rPr>
          <w:rFonts w:ascii="Verdana" w:eastAsia="Calibri" w:hAnsi="Verdana" w:cs="Times New Roman"/>
          <w:b/>
          <w:bCs/>
          <w:color w:val="00B0F0"/>
          <w:kern w:val="0"/>
          <w:sz w:val="20"/>
          <w:szCs w:val="20"/>
          <w:u w:val="single"/>
          <w14:ligatures w14:val="none"/>
        </w:rPr>
        <w:t>DIP AND PAY PROCEDURE – TANK TO TANK</w:t>
      </w:r>
    </w:p>
    <w:p w14:paraId="322F9129" w14:textId="48E1F894" w:rsidR="0052198F" w:rsidRPr="008E3794" w:rsidRDefault="00C3506C" w:rsidP="0052198F">
      <w:pPr>
        <w:numPr>
          <w:ilvl w:val="0"/>
          <w:numId w:val="1"/>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the buyer issues </w:t>
      </w:r>
      <w:r w:rsidR="007521E0" w:rsidRPr="008E3794">
        <w:rPr>
          <w:rFonts w:ascii="Verdana" w:eastAsia="Calibri" w:hAnsi="Verdana" w:cs="Times New Roman"/>
          <w:bCs/>
          <w:kern w:val="0"/>
          <w:sz w:val="20"/>
          <w:szCs w:val="20"/>
          <w14:ligatures w14:val="none"/>
        </w:rPr>
        <w:t>ICPO</w:t>
      </w:r>
      <w:r w:rsidRPr="008E3794">
        <w:rPr>
          <w:rFonts w:ascii="Verdana" w:eastAsia="Calibri" w:hAnsi="Verdana" w:cs="Times New Roman"/>
          <w:bCs/>
          <w:kern w:val="0"/>
          <w:sz w:val="20"/>
          <w:szCs w:val="20"/>
          <w14:ligatures w14:val="none"/>
        </w:rPr>
        <w:t xml:space="preserve"> with international passport copy (data page) to</w:t>
      </w:r>
    </w:p>
    <w:p w14:paraId="65E09627" w14:textId="62628905"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the seller along with company profile.</w:t>
      </w:r>
    </w:p>
    <w:p w14:paraId="73ED4236" w14:textId="2C5461EA" w:rsidR="0052198F" w:rsidRPr="008E3794" w:rsidRDefault="00C3506C" w:rsidP="0052198F">
      <w:pPr>
        <w:numPr>
          <w:ilvl w:val="0"/>
          <w:numId w:val="2"/>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the seller issues commercial invoice (ci) for the available quantity in</w:t>
      </w:r>
    </w:p>
    <w:p w14:paraId="70120EF8" w14:textId="11B87B4D"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the seller’s storage tank to the buyer.</w:t>
      </w:r>
    </w:p>
    <w:p w14:paraId="7FD53BF2" w14:textId="4CE7C07C" w:rsidR="0052198F" w:rsidRPr="008E3794" w:rsidRDefault="00C3506C" w:rsidP="0052198F">
      <w:pPr>
        <w:numPr>
          <w:ilvl w:val="0"/>
          <w:numId w:val="3"/>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buyer reviews, signs and returns the ci to the seller with their signed</w:t>
      </w:r>
    </w:p>
    <w:p w14:paraId="1D7F06D6" w14:textId="3F2C11D3" w:rsidR="0052198F" w:rsidRPr="008E3794" w:rsidRDefault="00C3506C" w:rsidP="00C3506C">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tank storage agreement (</w:t>
      </w:r>
      <w:r w:rsidR="007521E0" w:rsidRPr="008E3794">
        <w:rPr>
          <w:rFonts w:ascii="Verdana" w:eastAsia="Calibri" w:hAnsi="Verdana" w:cs="Times New Roman"/>
          <w:bCs/>
          <w:kern w:val="0"/>
          <w:sz w:val="20"/>
          <w:szCs w:val="20"/>
          <w14:ligatures w14:val="none"/>
        </w:rPr>
        <w:t>TSA</w:t>
      </w:r>
      <w:r w:rsidRPr="008E3794">
        <w:rPr>
          <w:rFonts w:ascii="Verdana" w:eastAsia="Calibri" w:hAnsi="Verdana" w:cs="Times New Roman"/>
          <w:bCs/>
          <w:kern w:val="0"/>
          <w:sz w:val="20"/>
          <w:szCs w:val="20"/>
          <w14:ligatures w14:val="none"/>
        </w:rPr>
        <w:t>) for the seller’s verification and</w:t>
      </w:r>
      <w:r w:rsidRPr="008E3794">
        <w:rPr>
          <w:rFonts w:ascii="Verdana" w:eastAsia="Calibri" w:hAnsi="Verdana" w:cs="Times New Roman"/>
          <w:kern w:val="0"/>
          <w:sz w:val="20"/>
          <w:szCs w:val="20"/>
          <w14:ligatures w14:val="none"/>
        </w:rPr>
        <w:t xml:space="preserve"> </w:t>
      </w:r>
      <w:r w:rsidRPr="008E3794">
        <w:rPr>
          <w:rFonts w:ascii="Verdana" w:eastAsia="Calibri" w:hAnsi="Verdana" w:cs="Times New Roman"/>
          <w:bCs/>
          <w:kern w:val="0"/>
          <w:sz w:val="20"/>
          <w:szCs w:val="20"/>
          <w14:ligatures w14:val="none"/>
        </w:rPr>
        <w:t>approval.</w:t>
      </w:r>
    </w:p>
    <w:p w14:paraId="2D35FB16" w14:textId="67430D2A" w:rsidR="0052198F" w:rsidRPr="008E3794" w:rsidRDefault="00C3506C" w:rsidP="0052198F">
      <w:pPr>
        <w:numPr>
          <w:ilvl w:val="0"/>
          <w:numId w:val="3"/>
        </w:numPr>
        <w:autoSpaceDE w:val="0"/>
        <w:autoSpaceDN w:val="0"/>
        <w:adjustRightInd w:val="0"/>
        <w:spacing w:after="0" w:line="276" w:lineRule="auto"/>
        <w:contextualSpacing/>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 xml:space="preserve">the seller issues following </w:t>
      </w:r>
      <w:r w:rsidR="007521E0" w:rsidRPr="008E3794">
        <w:rPr>
          <w:rFonts w:ascii="Verdana" w:eastAsia="Calibri" w:hAnsi="Verdana" w:cs="Times New Roman"/>
          <w:bCs/>
          <w:kern w:val="0"/>
          <w:sz w:val="20"/>
          <w:szCs w:val="20"/>
          <w14:ligatures w14:val="none"/>
        </w:rPr>
        <w:t xml:space="preserve">PPOP/POP </w:t>
      </w:r>
      <w:r w:rsidRPr="008E3794">
        <w:rPr>
          <w:rFonts w:ascii="Verdana" w:eastAsia="Calibri" w:hAnsi="Verdana" w:cs="Times New Roman"/>
          <w:bCs/>
          <w:kern w:val="0"/>
          <w:sz w:val="20"/>
          <w:szCs w:val="20"/>
          <w14:ligatures w14:val="none"/>
        </w:rPr>
        <w:t>to buyer for evaluation.</w:t>
      </w:r>
    </w:p>
    <w:p w14:paraId="0AEE4F71" w14:textId="53487035" w:rsidR="0052198F" w:rsidRPr="008E3794" w:rsidRDefault="00C3506C" w:rsidP="0052198F">
      <w:pPr>
        <w:numPr>
          <w:ilvl w:val="0"/>
          <w:numId w:val="8"/>
        </w:numPr>
        <w:autoSpaceDE w:val="0"/>
        <w:autoSpaceDN w:val="0"/>
        <w:adjustRightInd w:val="0"/>
        <w:spacing w:after="0" w:line="276" w:lineRule="auto"/>
        <w:contextualSpacing/>
        <w:rPr>
          <w:rFonts w:ascii="Verdana" w:eastAsia="Calibri" w:hAnsi="Verdana" w:cs="Times New Roman"/>
          <w:bCs/>
          <w:kern w:val="0"/>
          <w:sz w:val="20"/>
          <w:szCs w:val="20"/>
          <w14:ligatures w14:val="none"/>
        </w:rPr>
      </w:pPr>
      <w:r w:rsidRPr="008E3794">
        <w:rPr>
          <w:rFonts w:ascii="Verdana" w:eastAsia="Calibri" w:hAnsi="Verdana" w:cs="Times New Roman"/>
          <w:bCs/>
          <w:kern w:val="0"/>
          <w:sz w:val="20"/>
          <w:szCs w:val="20"/>
          <w14:ligatures w14:val="none"/>
        </w:rPr>
        <w:t>commitment to supply.</w:t>
      </w:r>
    </w:p>
    <w:p w14:paraId="736A4A5C" w14:textId="13814B90" w:rsidR="0052198F" w:rsidRPr="008E3794" w:rsidRDefault="00C3506C" w:rsidP="0052198F">
      <w:pPr>
        <w:numPr>
          <w:ilvl w:val="0"/>
          <w:numId w:val="8"/>
        </w:numPr>
        <w:autoSpaceDE w:val="0"/>
        <w:autoSpaceDN w:val="0"/>
        <w:adjustRightInd w:val="0"/>
        <w:spacing w:after="0" w:line="276" w:lineRule="auto"/>
        <w:contextualSpacing/>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authorization to sell and collect (</w:t>
      </w:r>
      <w:r w:rsidR="007521E0" w:rsidRPr="008E3794">
        <w:rPr>
          <w:rFonts w:ascii="Verdana" w:eastAsia="Calibri" w:hAnsi="Verdana" w:cs="Times New Roman"/>
          <w:bCs/>
          <w:kern w:val="0"/>
          <w:sz w:val="20"/>
          <w:szCs w:val="20"/>
          <w14:ligatures w14:val="none"/>
        </w:rPr>
        <w:t>ATSC</w:t>
      </w:r>
      <w:r w:rsidRPr="008E3794">
        <w:rPr>
          <w:rFonts w:ascii="Verdana" w:eastAsia="Calibri" w:hAnsi="Verdana" w:cs="Times New Roman"/>
          <w:bCs/>
          <w:kern w:val="0"/>
          <w:sz w:val="20"/>
          <w:szCs w:val="20"/>
          <w14:ligatures w14:val="none"/>
        </w:rPr>
        <w:t>).</w:t>
      </w:r>
    </w:p>
    <w:p w14:paraId="4FB3A0FC" w14:textId="47ACBDD0" w:rsidR="0052198F" w:rsidRPr="008E3794" w:rsidRDefault="00C3506C" w:rsidP="0052198F">
      <w:pPr>
        <w:numPr>
          <w:ilvl w:val="0"/>
          <w:numId w:val="8"/>
        </w:numPr>
        <w:tabs>
          <w:tab w:val="num" w:pos="720"/>
        </w:tabs>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tank storage receipt </w:t>
      </w:r>
      <w:r w:rsidR="007521E0" w:rsidRPr="008E3794">
        <w:rPr>
          <w:rFonts w:ascii="Verdana" w:eastAsia="Calibri" w:hAnsi="Verdana" w:cs="Times New Roman"/>
          <w:bCs/>
          <w:kern w:val="0"/>
          <w:sz w:val="20"/>
          <w:szCs w:val="20"/>
          <w14:ligatures w14:val="none"/>
        </w:rPr>
        <w:t>(TSR</w:t>
      </w:r>
      <w:r w:rsidRPr="008E3794">
        <w:rPr>
          <w:rFonts w:ascii="Verdana" w:eastAsia="Calibri" w:hAnsi="Verdana" w:cs="Times New Roman"/>
          <w:bCs/>
          <w:kern w:val="0"/>
          <w:sz w:val="20"/>
          <w:szCs w:val="20"/>
          <w14:ligatures w14:val="none"/>
        </w:rPr>
        <w:t>).</w:t>
      </w:r>
    </w:p>
    <w:p w14:paraId="3933BD3D" w14:textId="53D938E6" w:rsidR="0052198F" w:rsidRPr="008E3794" w:rsidRDefault="00397FD5" w:rsidP="0052198F">
      <w:pPr>
        <w:numPr>
          <w:ilvl w:val="0"/>
          <w:numId w:val="8"/>
        </w:numPr>
        <w:tabs>
          <w:tab w:val="num" w:pos="720"/>
        </w:tabs>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authorization</w:t>
      </w:r>
      <w:r w:rsidR="00C3506C" w:rsidRPr="008E3794">
        <w:rPr>
          <w:rFonts w:ascii="Verdana" w:eastAsia="Calibri" w:hAnsi="Verdana" w:cs="Times New Roman"/>
          <w:bCs/>
          <w:kern w:val="0"/>
          <w:sz w:val="20"/>
          <w:szCs w:val="20"/>
          <w14:ligatures w14:val="none"/>
        </w:rPr>
        <w:t xml:space="preserve"> to verify </w:t>
      </w:r>
      <w:r w:rsidR="007521E0" w:rsidRPr="008E3794">
        <w:rPr>
          <w:rFonts w:ascii="Verdana" w:eastAsia="Calibri" w:hAnsi="Verdana" w:cs="Times New Roman"/>
          <w:bCs/>
          <w:kern w:val="0"/>
          <w:sz w:val="20"/>
          <w:szCs w:val="20"/>
          <w14:ligatures w14:val="none"/>
        </w:rPr>
        <w:t>(ATV</w:t>
      </w:r>
      <w:r w:rsidR="00C3506C" w:rsidRPr="008E3794">
        <w:rPr>
          <w:rFonts w:ascii="Verdana" w:eastAsia="Calibri" w:hAnsi="Verdana" w:cs="Times New Roman"/>
          <w:bCs/>
          <w:kern w:val="0"/>
          <w:sz w:val="20"/>
          <w:szCs w:val="20"/>
          <w14:ligatures w14:val="none"/>
        </w:rPr>
        <w:t>) via phone or email</w:t>
      </w:r>
    </w:p>
    <w:p w14:paraId="10EF90E6" w14:textId="74712251" w:rsidR="0052198F" w:rsidRPr="008E3794" w:rsidRDefault="00C3506C" w:rsidP="0052198F">
      <w:pPr>
        <w:numPr>
          <w:ilvl w:val="0"/>
          <w:numId w:val="8"/>
        </w:numPr>
        <w:tabs>
          <w:tab w:val="num" w:pos="720"/>
        </w:tabs>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tank-to-tank injection agreement (</w:t>
      </w:r>
      <w:r w:rsidR="007521E0" w:rsidRPr="008E3794">
        <w:rPr>
          <w:rFonts w:ascii="Verdana" w:eastAsia="Calibri" w:hAnsi="Verdana" w:cs="Times New Roman"/>
          <w:bCs/>
          <w:kern w:val="0"/>
          <w:sz w:val="20"/>
          <w:szCs w:val="20"/>
          <w14:ligatures w14:val="none"/>
        </w:rPr>
        <w:t>TTIA</w:t>
      </w:r>
      <w:r w:rsidRPr="008E3794">
        <w:rPr>
          <w:rFonts w:ascii="Verdana" w:eastAsia="Calibri" w:hAnsi="Verdana" w:cs="Times New Roman"/>
          <w:bCs/>
          <w:kern w:val="0"/>
          <w:sz w:val="20"/>
          <w:szCs w:val="20"/>
          <w14:ligatures w14:val="none"/>
        </w:rPr>
        <w:t xml:space="preserve">) to be signed by </w:t>
      </w:r>
      <w:r w:rsidR="000C0CC7">
        <w:rPr>
          <w:rFonts w:ascii="Verdana" w:eastAsia="Calibri" w:hAnsi="Verdana" w:cs="Times New Roman"/>
          <w:bCs/>
          <w:kern w:val="0"/>
          <w:sz w:val="20"/>
          <w:szCs w:val="20"/>
          <w14:ligatures w14:val="none"/>
        </w:rPr>
        <w:t>E</w:t>
      </w:r>
      <w:r w:rsidRPr="008E3794">
        <w:rPr>
          <w:rFonts w:ascii="Verdana" w:eastAsia="Calibri" w:hAnsi="Verdana" w:cs="Times New Roman"/>
          <w:bCs/>
          <w:kern w:val="0"/>
          <w:sz w:val="20"/>
          <w:szCs w:val="20"/>
          <w14:ligatures w14:val="none"/>
        </w:rPr>
        <w:t>nd</w:t>
      </w:r>
      <w:r w:rsidR="000C0CC7">
        <w:rPr>
          <w:rFonts w:ascii="Verdana" w:eastAsia="Calibri" w:hAnsi="Verdana" w:cs="Times New Roman"/>
          <w:bCs/>
          <w:kern w:val="0"/>
          <w:sz w:val="20"/>
          <w:szCs w:val="20"/>
          <w14:ligatures w14:val="none"/>
        </w:rPr>
        <w:t xml:space="preserve"> S</w:t>
      </w:r>
      <w:r w:rsidRPr="008E3794">
        <w:rPr>
          <w:rFonts w:ascii="Verdana" w:eastAsia="Calibri" w:hAnsi="Verdana" w:cs="Times New Roman"/>
          <w:bCs/>
          <w:kern w:val="0"/>
          <w:sz w:val="20"/>
          <w:szCs w:val="20"/>
          <w14:ligatures w14:val="none"/>
        </w:rPr>
        <w:t>eller</w:t>
      </w:r>
    </w:p>
    <w:p w14:paraId="519682D2" w14:textId="054544A6"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sends, buyer and buyer tank farm. buyers tank farm </w:t>
      </w:r>
      <w:r w:rsidR="002D3C2C" w:rsidRPr="008E3794">
        <w:rPr>
          <w:rFonts w:ascii="Verdana" w:eastAsia="Calibri" w:hAnsi="Verdana" w:cs="Times New Roman"/>
          <w:bCs/>
          <w:kern w:val="0"/>
          <w:sz w:val="20"/>
          <w:szCs w:val="20"/>
          <w14:ligatures w14:val="none"/>
        </w:rPr>
        <w:t>sends</w:t>
      </w:r>
      <w:r w:rsidRPr="008E3794">
        <w:rPr>
          <w:rFonts w:ascii="Verdana" w:eastAsia="Calibri" w:hAnsi="Verdana" w:cs="Times New Roman"/>
          <w:bCs/>
          <w:kern w:val="0"/>
          <w:sz w:val="20"/>
          <w:szCs w:val="20"/>
          <w14:ligatures w14:val="none"/>
        </w:rPr>
        <w:t xml:space="preserve"> back </w:t>
      </w:r>
      <w:r w:rsidR="000C0CC7" w:rsidRPr="008E3794">
        <w:rPr>
          <w:rFonts w:ascii="Verdana" w:eastAsia="Calibri" w:hAnsi="Verdana" w:cs="Times New Roman"/>
          <w:bCs/>
          <w:kern w:val="0"/>
          <w:sz w:val="20"/>
          <w:szCs w:val="20"/>
          <w14:ligatures w14:val="none"/>
        </w:rPr>
        <w:t xml:space="preserve">TSR </w:t>
      </w:r>
      <w:r w:rsidRPr="008E3794">
        <w:rPr>
          <w:rFonts w:ascii="Verdana" w:eastAsia="Calibri" w:hAnsi="Verdana" w:cs="Times New Roman"/>
          <w:bCs/>
          <w:kern w:val="0"/>
          <w:sz w:val="20"/>
          <w:szCs w:val="20"/>
          <w14:ligatures w14:val="none"/>
        </w:rPr>
        <w:t>with</w:t>
      </w:r>
    </w:p>
    <w:p w14:paraId="1625A622" w14:textId="16F54667"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hub and tag information if not stated on the </w:t>
      </w:r>
      <w:r w:rsidR="000C0CC7" w:rsidRPr="008E3794">
        <w:rPr>
          <w:rFonts w:ascii="Verdana" w:eastAsia="Calibri" w:hAnsi="Verdana" w:cs="Times New Roman"/>
          <w:bCs/>
          <w:kern w:val="0"/>
          <w:sz w:val="20"/>
          <w:szCs w:val="20"/>
          <w14:ligatures w14:val="none"/>
        </w:rPr>
        <w:t>TTTIA</w:t>
      </w:r>
      <w:r w:rsidRPr="008E3794">
        <w:rPr>
          <w:rFonts w:ascii="Verdana" w:eastAsia="Calibri" w:hAnsi="Verdana" w:cs="Times New Roman"/>
          <w:bCs/>
          <w:kern w:val="0"/>
          <w:sz w:val="20"/>
          <w:szCs w:val="20"/>
          <w14:ligatures w14:val="none"/>
        </w:rPr>
        <w:t>.</w:t>
      </w:r>
    </w:p>
    <w:p w14:paraId="3D6312C9" w14:textId="7A6FC7EC" w:rsidR="0052198F" w:rsidRPr="008E3794" w:rsidRDefault="00C3506C" w:rsidP="0052198F">
      <w:pPr>
        <w:numPr>
          <w:ilvl w:val="0"/>
          <w:numId w:val="4"/>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upon verification of </w:t>
      </w:r>
      <w:r w:rsidR="000C0CC7" w:rsidRPr="008E3794">
        <w:rPr>
          <w:rFonts w:ascii="Verdana" w:eastAsia="Calibri" w:hAnsi="Verdana" w:cs="Times New Roman"/>
          <w:bCs/>
          <w:kern w:val="0"/>
          <w:sz w:val="20"/>
          <w:szCs w:val="20"/>
          <w14:ligatures w14:val="none"/>
        </w:rPr>
        <w:t xml:space="preserve">POPP </w:t>
      </w:r>
      <w:r w:rsidRPr="008E3794">
        <w:rPr>
          <w:rFonts w:ascii="Verdana" w:eastAsia="Calibri" w:hAnsi="Verdana" w:cs="Times New Roman"/>
          <w:bCs/>
          <w:kern w:val="0"/>
          <w:sz w:val="20"/>
          <w:szCs w:val="20"/>
          <w14:ligatures w14:val="none"/>
        </w:rPr>
        <w:t>by buyer and presentation of endorsed</w:t>
      </w:r>
    </w:p>
    <w:p w14:paraId="1CD477D9" w14:textId="79C9D507" w:rsidR="0052198F" w:rsidRPr="008E3794" w:rsidRDefault="000C0CC7"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TTIA</w:t>
      </w:r>
      <w:r w:rsidR="00C3506C" w:rsidRPr="008E3794">
        <w:rPr>
          <w:rFonts w:ascii="Verdana" w:eastAsia="Calibri" w:hAnsi="Verdana" w:cs="Times New Roman"/>
          <w:bCs/>
          <w:kern w:val="0"/>
          <w:sz w:val="20"/>
          <w:szCs w:val="20"/>
          <w14:ligatures w14:val="none"/>
        </w:rPr>
        <w:t xml:space="preserve">/ </w:t>
      </w:r>
      <w:r w:rsidRPr="008E3794">
        <w:rPr>
          <w:rFonts w:ascii="Verdana" w:eastAsia="Calibri" w:hAnsi="Verdana" w:cs="Times New Roman"/>
          <w:bCs/>
          <w:kern w:val="0"/>
          <w:sz w:val="20"/>
          <w:szCs w:val="20"/>
          <w14:ligatures w14:val="none"/>
        </w:rPr>
        <w:t xml:space="preserve">TSR </w:t>
      </w:r>
      <w:r w:rsidR="00C3506C" w:rsidRPr="008E3794">
        <w:rPr>
          <w:rFonts w:ascii="Verdana" w:eastAsia="Calibri" w:hAnsi="Verdana" w:cs="Times New Roman"/>
          <w:bCs/>
          <w:kern w:val="0"/>
          <w:sz w:val="20"/>
          <w:szCs w:val="20"/>
          <w14:ligatures w14:val="none"/>
        </w:rPr>
        <w:t xml:space="preserve">by buyer. seller sends </w:t>
      </w:r>
      <w:r w:rsidRPr="008E3794">
        <w:rPr>
          <w:rFonts w:ascii="Verdana" w:eastAsia="Calibri" w:hAnsi="Verdana" w:cs="Times New Roman"/>
          <w:bCs/>
          <w:kern w:val="0"/>
          <w:sz w:val="20"/>
          <w:szCs w:val="20"/>
          <w14:ligatures w14:val="none"/>
        </w:rPr>
        <w:t xml:space="preserve">UDTA </w:t>
      </w:r>
      <w:r w:rsidR="00C3506C" w:rsidRPr="008E3794">
        <w:rPr>
          <w:rFonts w:ascii="Verdana" w:eastAsia="Calibri" w:hAnsi="Verdana" w:cs="Times New Roman"/>
          <w:bCs/>
          <w:kern w:val="0"/>
          <w:sz w:val="20"/>
          <w:szCs w:val="20"/>
          <w14:ligatures w14:val="none"/>
        </w:rPr>
        <w:t>for all parties including tank farm</w:t>
      </w:r>
    </w:p>
    <w:p w14:paraId="1E06769B" w14:textId="105ADA6F"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 xml:space="preserve">to sign to enable buyer to conduct dip test to obtain fresh </w:t>
      </w:r>
      <w:r w:rsidR="000C0CC7" w:rsidRPr="008E3794">
        <w:rPr>
          <w:rFonts w:ascii="Verdana" w:eastAsia="Calibri" w:hAnsi="Verdana" w:cs="Times New Roman"/>
          <w:bCs/>
          <w:kern w:val="0"/>
          <w:sz w:val="20"/>
          <w:szCs w:val="20"/>
          <w14:ligatures w14:val="none"/>
        </w:rPr>
        <w:t xml:space="preserve">SGS </w:t>
      </w:r>
      <w:r w:rsidRPr="008E3794">
        <w:rPr>
          <w:rFonts w:ascii="Verdana" w:eastAsia="Calibri" w:hAnsi="Verdana" w:cs="Times New Roman"/>
          <w:bCs/>
          <w:kern w:val="0"/>
          <w:sz w:val="20"/>
          <w:szCs w:val="20"/>
          <w14:ligatures w14:val="none"/>
        </w:rPr>
        <w:t>(not older</w:t>
      </w:r>
    </w:p>
    <w:p w14:paraId="7900E9AD" w14:textId="2CA31153"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that 48hours). the buyer conducts dip test in the seller’s reservoir/tanks</w:t>
      </w:r>
    </w:p>
    <w:p w14:paraId="459DFD24" w14:textId="00D5830E" w:rsidR="0052198F" w:rsidRPr="008E3794" w:rsidRDefault="00C3506C" w:rsidP="00C3506C">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at their expense and arranges the injection of the product into the</w:t>
      </w:r>
      <w:r w:rsidRPr="008E3794">
        <w:rPr>
          <w:rFonts w:ascii="Verdana" w:eastAsia="Calibri" w:hAnsi="Verdana" w:cs="Times New Roman"/>
          <w:kern w:val="0"/>
          <w:sz w:val="20"/>
          <w:szCs w:val="20"/>
          <w14:ligatures w14:val="none"/>
        </w:rPr>
        <w:t xml:space="preserve"> </w:t>
      </w:r>
      <w:r w:rsidRPr="008E3794">
        <w:rPr>
          <w:rFonts w:ascii="Verdana" w:eastAsia="Calibri" w:hAnsi="Verdana" w:cs="Times New Roman"/>
          <w:bCs/>
          <w:kern w:val="0"/>
          <w:sz w:val="20"/>
          <w:szCs w:val="20"/>
          <w14:ligatures w14:val="none"/>
        </w:rPr>
        <w:t>buyer’s tanks.</w:t>
      </w:r>
    </w:p>
    <w:p w14:paraId="59051F4D" w14:textId="29AA671B" w:rsidR="0052198F" w:rsidRPr="008E3794" w:rsidRDefault="00C3506C" w:rsidP="0052198F">
      <w:pPr>
        <w:numPr>
          <w:ilvl w:val="0"/>
          <w:numId w:val="5"/>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within twenty-four (24) hours after complete injection, seller</w:t>
      </w:r>
    </w:p>
    <w:p w14:paraId="348EA2EB" w14:textId="2520812F"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issues injection report for the complete injected quantity to the buyer</w:t>
      </w:r>
    </w:p>
    <w:p w14:paraId="5F0CD1F5" w14:textId="48D34D63"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and buyer issues 100% wire transfer payment via mt103 to the seller’s</w:t>
      </w:r>
    </w:p>
    <w:p w14:paraId="09DF93E0" w14:textId="331C9FAE"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nominated account.</w:t>
      </w:r>
    </w:p>
    <w:p w14:paraId="573C6F52" w14:textId="529DBBFC" w:rsidR="0052198F" w:rsidRPr="008E3794" w:rsidRDefault="00C3506C" w:rsidP="00C3506C">
      <w:pPr>
        <w:numPr>
          <w:ilvl w:val="0"/>
          <w:numId w:val="6"/>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the seller transfers the tittle ownership to the buyer and pay</w:t>
      </w:r>
      <w:r w:rsidRPr="008E3794">
        <w:rPr>
          <w:rFonts w:ascii="Verdana" w:eastAsia="Calibri" w:hAnsi="Verdana" w:cs="Times New Roman"/>
          <w:kern w:val="0"/>
          <w:sz w:val="20"/>
          <w:szCs w:val="20"/>
          <w14:ligatures w14:val="none"/>
        </w:rPr>
        <w:t xml:space="preserve"> </w:t>
      </w:r>
      <w:r w:rsidRPr="008E3794">
        <w:rPr>
          <w:rFonts w:ascii="Verdana" w:eastAsia="Calibri" w:hAnsi="Verdana" w:cs="Times New Roman"/>
          <w:bCs/>
          <w:kern w:val="0"/>
          <w:sz w:val="20"/>
          <w:szCs w:val="20"/>
          <w14:ligatures w14:val="none"/>
        </w:rPr>
        <w:t xml:space="preserve">commissions to their intermediaries via </w:t>
      </w:r>
      <w:r w:rsidR="000C0CC7" w:rsidRPr="008E3794">
        <w:rPr>
          <w:rFonts w:ascii="Verdana" w:eastAsia="Calibri" w:hAnsi="Verdana" w:cs="Times New Roman"/>
          <w:bCs/>
          <w:kern w:val="0"/>
          <w:sz w:val="20"/>
          <w:szCs w:val="20"/>
          <w14:ligatures w14:val="none"/>
        </w:rPr>
        <w:t>NCNDA</w:t>
      </w:r>
      <w:r w:rsidRPr="008E3794">
        <w:rPr>
          <w:rFonts w:ascii="Verdana" w:eastAsia="Calibri" w:hAnsi="Verdana" w:cs="Times New Roman"/>
          <w:bCs/>
          <w:kern w:val="0"/>
          <w:sz w:val="20"/>
          <w:szCs w:val="20"/>
          <w14:ligatures w14:val="none"/>
        </w:rPr>
        <w:t>/</w:t>
      </w:r>
      <w:r w:rsidR="000C0CC7" w:rsidRPr="008E3794">
        <w:rPr>
          <w:rFonts w:ascii="Verdana" w:eastAsia="Calibri" w:hAnsi="Verdana" w:cs="Times New Roman"/>
          <w:bCs/>
          <w:kern w:val="0"/>
          <w:sz w:val="20"/>
          <w:szCs w:val="20"/>
          <w14:ligatures w14:val="none"/>
        </w:rPr>
        <w:t>IMFPA</w:t>
      </w:r>
      <w:r w:rsidRPr="008E3794">
        <w:rPr>
          <w:rFonts w:ascii="Verdana" w:eastAsia="Calibri" w:hAnsi="Verdana" w:cs="Times New Roman"/>
          <w:bCs/>
          <w:kern w:val="0"/>
          <w:sz w:val="20"/>
          <w:szCs w:val="20"/>
          <w14:ligatures w14:val="none"/>
        </w:rPr>
        <w:t>.</w:t>
      </w:r>
    </w:p>
    <w:p w14:paraId="44878C6F" w14:textId="55E64C33" w:rsidR="0052198F" w:rsidRPr="008E3794" w:rsidRDefault="00C3506C" w:rsidP="0052198F">
      <w:pPr>
        <w:numPr>
          <w:ilvl w:val="0"/>
          <w:numId w:val="7"/>
        </w:numPr>
        <w:autoSpaceDE w:val="0"/>
        <w:autoSpaceDN w:val="0"/>
        <w:adjustRightInd w:val="0"/>
        <w:spacing w:after="0" w:line="276" w:lineRule="auto"/>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after trial lift is completed, and the next shipments is followed</w:t>
      </w:r>
    </w:p>
    <w:p w14:paraId="1F234A87" w14:textId="28C992D7" w:rsidR="0052198F" w:rsidRPr="008E3794" w:rsidRDefault="00C3506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r w:rsidRPr="008E3794">
        <w:rPr>
          <w:rFonts w:ascii="Verdana" w:eastAsia="Calibri" w:hAnsi="Verdana" w:cs="Times New Roman"/>
          <w:bCs/>
          <w:kern w:val="0"/>
          <w:sz w:val="20"/>
          <w:szCs w:val="20"/>
          <w14:ligatures w14:val="none"/>
        </w:rPr>
        <w:t>according to the signed and sealed commercial invoice by both parties.</w:t>
      </w:r>
    </w:p>
    <w:p w14:paraId="27EEEC78" w14:textId="4D67363F" w:rsidR="0052198F" w:rsidRDefault="0052198F"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p>
    <w:p w14:paraId="0B98F398" w14:textId="77777777" w:rsidR="002D3C2C" w:rsidRPr="008E3794" w:rsidRDefault="002D3C2C" w:rsidP="0052198F">
      <w:pPr>
        <w:autoSpaceDE w:val="0"/>
        <w:autoSpaceDN w:val="0"/>
        <w:adjustRightInd w:val="0"/>
        <w:spacing w:after="0" w:line="276" w:lineRule="auto"/>
        <w:ind w:left="360"/>
        <w:rPr>
          <w:rFonts w:ascii="Verdana" w:eastAsia="Calibri" w:hAnsi="Verdana" w:cs="Times New Roman"/>
          <w:kern w:val="0"/>
          <w:sz w:val="20"/>
          <w:szCs w:val="20"/>
          <w14:ligatures w14:val="none"/>
        </w:rPr>
      </w:pPr>
    </w:p>
    <w:p w14:paraId="13F27FC1" w14:textId="77777777" w:rsidR="0052198F" w:rsidRPr="008E3794" w:rsidRDefault="0052198F" w:rsidP="0052198F">
      <w:pPr>
        <w:spacing w:after="0" w:line="240" w:lineRule="auto"/>
        <w:rPr>
          <w:rFonts w:ascii="Verdana" w:eastAsia="Times New Roman" w:hAnsi="Verdana" w:cs="Times New Roman"/>
          <w:b/>
          <w:color w:val="ED7D31"/>
          <w:kern w:val="0"/>
          <w:sz w:val="20"/>
          <w:szCs w:val="20"/>
          <w:u w:val="single"/>
          <w14:ligatures w14:val="none"/>
        </w:rPr>
      </w:pPr>
    </w:p>
    <w:p w14:paraId="43ABDAEA" w14:textId="08419F59" w:rsidR="0052198F" w:rsidRPr="000C0CC7" w:rsidRDefault="0052198F" w:rsidP="0052198F">
      <w:pPr>
        <w:spacing w:after="0" w:line="240" w:lineRule="auto"/>
        <w:rPr>
          <w:rFonts w:ascii="Verdana" w:eastAsia="Times New Roman" w:hAnsi="Verdana" w:cs="Times New Roman"/>
          <w:b/>
          <w:color w:val="00B0F0"/>
          <w:kern w:val="0"/>
          <w:sz w:val="20"/>
          <w:szCs w:val="20"/>
          <w:u w:val="single"/>
          <w14:ligatures w14:val="none"/>
        </w:rPr>
      </w:pPr>
      <w:r w:rsidRPr="000C0CC7">
        <w:rPr>
          <w:rFonts w:ascii="Verdana" w:eastAsia="Times New Roman" w:hAnsi="Verdana" w:cs="Times New Roman"/>
          <w:b/>
          <w:color w:val="00B0F0"/>
          <w:kern w:val="0"/>
          <w:sz w:val="20"/>
          <w:szCs w:val="20"/>
          <w:u w:val="single"/>
          <w14:ligatures w14:val="none"/>
        </w:rPr>
        <w:t>STANDARD WORKING PROCEDURE FOB ROTTERDAM.</w:t>
      </w:r>
    </w:p>
    <w:p w14:paraId="32FA283D" w14:textId="554ECEFF" w:rsidR="0052198F" w:rsidRPr="008E3794" w:rsidRDefault="0052198F" w:rsidP="0052198F">
      <w:pPr>
        <w:spacing w:after="0" w:line="240" w:lineRule="auto"/>
        <w:rPr>
          <w:rFonts w:ascii="Verdana" w:eastAsia="Times New Roman" w:hAnsi="Verdana" w:cs="Times New Roman"/>
          <w:b/>
          <w:color w:val="FF0000"/>
          <w:kern w:val="0"/>
          <w:sz w:val="20"/>
          <w:szCs w:val="20"/>
          <w:u w:val="single"/>
          <w14:ligatures w14:val="none"/>
        </w:rPr>
      </w:pPr>
      <w:r w:rsidRPr="008E3794">
        <w:rPr>
          <w:rFonts w:ascii="Verdana" w:eastAsia="Times New Roman" w:hAnsi="Verdana" w:cs="Times New Roman"/>
          <w:kern w:val="0"/>
          <w:sz w:val="20"/>
          <w:szCs w:val="20"/>
          <w14:ligatures w14:val="none"/>
        </w:rPr>
        <w:t>1. The buyer sends a company profile along with buyer passport and issued ICPO with TSA, seller verify and approved TSA.</w:t>
      </w:r>
    </w:p>
    <w:p w14:paraId="403747A2" w14:textId="63B3CE01"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2. Seller issue CI of the products in seller tank at the port, buyer sign and return CI with an acceptance</w:t>
      </w:r>
      <w:r w:rsidR="000C0CC7">
        <w:rPr>
          <w:rFonts w:ascii="Verdana" w:eastAsia="Times New Roman" w:hAnsi="Verdana" w:cs="Times New Roman"/>
          <w:kern w:val="0"/>
          <w:sz w:val="20"/>
          <w:szCs w:val="20"/>
          <w14:ligatures w14:val="none"/>
        </w:rPr>
        <w:t xml:space="preserve"> </w:t>
      </w:r>
      <w:r w:rsidRPr="008E3794">
        <w:rPr>
          <w:rFonts w:ascii="Verdana" w:eastAsia="Times New Roman" w:hAnsi="Verdana" w:cs="Times New Roman"/>
          <w:kern w:val="0"/>
          <w:sz w:val="20"/>
          <w:szCs w:val="20"/>
          <w14:ligatures w14:val="none"/>
        </w:rPr>
        <w:t>letter and TSR of One day or more to known that buyer already have tank to lift the product.</w:t>
      </w:r>
    </w:p>
    <w:p w14:paraId="23C3F2A9"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3. Upon received of buyer TSR with acceptance letter of proceeding without delay in the transaction, Seller send the copy of SGS report (not older than 48 hours) strictly to the buyer company only without any third party only to verified the SGS.</w:t>
      </w:r>
    </w:p>
    <w:p w14:paraId="2F410AF2"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lastRenderedPageBreak/>
        <w:t>4. Upon confirmation of a successful verification of the SGS report by the buyer, buyer proceed to rent his tank for the period of days that will be enough for injection of the product into buyer tank.</w:t>
      </w:r>
    </w:p>
    <w:p w14:paraId="6D4DBFAD"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5.Seller issue the following POP document to the buyer for buyer conducts dip test on the products at his own expenses.</w:t>
      </w:r>
    </w:p>
    <w:p w14:paraId="5ABF40EA"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Authorization to verify physically the products in the seller tank</w:t>
      </w:r>
    </w:p>
    <w:p w14:paraId="762A2E97"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TSR</w:t>
      </w:r>
    </w:p>
    <w:p w14:paraId="4B4A520A"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UDTA</w:t>
      </w:r>
    </w:p>
    <w:p w14:paraId="7D3A14C8"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xml:space="preserve">- Product Passport </w:t>
      </w:r>
    </w:p>
    <w:p w14:paraId="383C43FA"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Injection Reports</w:t>
      </w:r>
    </w:p>
    <w:p w14:paraId="7B08A974"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Fresh SGS Report</w:t>
      </w:r>
    </w:p>
    <w:p w14:paraId="1659CCF7"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Certificate of origin</w:t>
      </w:r>
    </w:p>
    <w:p w14:paraId="0E18E318"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Export license</w:t>
      </w:r>
    </w:p>
    <w:p w14:paraId="6BCCCE82"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Allocation Certificate</w:t>
      </w:r>
    </w:p>
    <w:p w14:paraId="2B1B334F"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 A TSC</w:t>
      </w:r>
    </w:p>
    <w:p w14:paraId="4D8C2EB2" w14:textId="77777777"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6. Seller inject the fuel into buyer leased storage tank Following the completion of the dip test, then buyer make 100% payment by MT103 TT wire transfer for the total products.</w:t>
      </w:r>
    </w:p>
    <w:p w14:paraId="0B6E3B21" w14:textId="512694D5" w:rsidR="0052198F" w:rsidRPr="008E3794" w:rsidRDefault="0052198F" w:rsidP="0052198F">
      <w:pPr>
        <w:spacing w:after="0" w:line="24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7. After payment seller returns the title deeds to buyer</w:t>
      </w:r>
      <w:r w:rsidR="000C0CC7">
        <w:rPr>
          <w:rFonts w:ascii="Verdana" w:eastAsia="Times New Roman" w:hAnsi="Verdana" w:cs="Times New Roman"/>
          <w:kern w:val="0"/>
          <w:sz w:val="20"/>
          <w:szCs w:val="20"/>
          <w14:ligatures w14:val="none"/>
        </w:rPr>
        <w:t xml:space="preserve"> </w:t>
      </w:r>
      <w:r w:rsidRPr="008E3794">
        <w:rPr>
          <w:rFonts w:ascii="Verdana" w:eastAsia="Times New Roman" w:hAnsi="Verdana" w:cs="Times New Roman"/>
          <w:kern w:val="0"/>
          <w:sz w:val="20"/>
          <w:szCs w:val="20"/>
          <w14:ligatures w14:val="none"/>
        </w:rPr>
        <w:t>and seller pays all the intermediaries Commission on the seller side with the buyer side.</w:t>
      </w:r>
    </w:p>
    <w:p w14:paraId="1EDF295F" w14:textId="1C0E6D13" w:rsidR="0052198F" w:rsidRDefault="0052198F" w:rsidP="0052198F">
      <w:pPr>
        <w:spacing w:after="0" w:line="240" w:lineRule="auto"/>
        <w:rPr>
          <w:rFonts w:ascii="Verdana" w:eastAsia="Times New Roman" w:hAnsi="Verdana" w:cs="Times New Roman"/>
          <w:b/>
          <w:kern w:val="0"/>
          <w:sz w:val="20"/>
          <w:szCs w:val="20"/>
          <w14:ligatures w14:val="none"/>
        </w:rPr>
      </w:pPr>
    </w:p>
    <w:p w14:paraId="707B3B41" w14:textId="77777777" w:rsidR="001961F6" w:rsidRPr="008E3794" w:rsidRDefault="001961F6" w:rsidP="0052198F">
      <w:pPr>
        <w:spacing w:after="0" w:line="240" w:lineRule="auto"/>
        <w:rPr>
          <w:rFonts w:ascii="Verdana" w:eastAsia="Times New Roman" w:hAnsi="Verdana" w:cs="Times New Roman"/>
          <w:b/>
          <w:kern w:val="0"/>
          <w:sz w:val="20"/>
          <w:szCs w:val="20"/>
          <w14:ligatures w14:val="none"/>
        </w:rPr>
      </w:pPr>
    </w:p>
    <w:p w14:paraId="7242E6D1" w14:textId="77777777" w:rsidR="0052198F" w:rsidRPr="000C0CC7" w:rsidRDefault="0052198F" w:rsidP="0052198F">
      <w:pPr>
        <w:autoSpaceDE w:val="0"/>
        <w:autoSpaceDN w:val="0"/>
        <w:adjustRightInd w:val="0"/>
        <w:spacing w:after="0" w:line="276" w:lineRule="auto"/>
        <w:rPr>
          <w:rFonts w:ascii="Verdana" w:eastAsia="Calibri" w:hAnsi="Verdana" w:cs="Times New Roman"/>
          <w:b/>
          <w:color w:val="00B0F0"/>
          <w:kern w:val="0"/>
          <w:sz w:val="20"/>
          <w:szCs w:val="20"/>
          <w:u w:val="single"/>
          <w:lang w:val="en-GB"/>
          <w14:ligatures w14:val="none"/>
        </w:rPr>
      </w:pPr>
      <w:r w:rsidRPr="000C0CC7">
        <w:rPr>
          <w:rFonts w:ascii="Verdana" w:eastAsia="Calibri" w:hAnsi="Verdana" w:cs="Times New Roman"/>
          <w:b/>
          <w:color w:val="00B0F0"/>
          <w:kern w:val="0"/>
          <w:sz w:val="20"/>
          <w:szCs w:val="20"/>
          <w:u w:val="single"/>
          <w:lang w:val="en-GB"/>
          <w14:ligatures w14:val="none"/>
        </w:rPr>
        <w:t>VESSEL TO TANK FOB ROTTERDAM/HOUSTON</w:t>
      </w:r>
    </w:p>
    <w:p w14:paraId="0B9DE0CE"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1. Buyer sends ICPO on receipt of seller's soft offer along with buyer's CP and tank storage</w:t>
      </w:r>
    </w:p>
    <w:p w14:paraId="42C6027F"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agreement (TSA).</w:t>
      </w:r>
    </w:p>
    <w:p w14:paraId="415A9CCD"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2. Seller issues commercial invoice (CI) for the available quantity in the storage tank to buyer. Buyer signs and returns to seller the commercial invoice and a scan copy of the buyer's passport.}</w:t>
      </w:r>
    </w:p>
    <w:p w14:paraId="4C3E3612"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3. Seller receives the signed (CI) and issues to Buyer the PPOP documents: a. Bill of Lading/Vessel Details/Cargo Manifest/Certificate of Origin/Product Passport (Analysis Report).</w:t>
      </w:r>
    </w:p>
    <w:p w14:paraId="09AD22F7"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4. Buyer contact their tank farm to obtain the BOOKING CONFIRMATION LETTER and NOR from There tank farm confirming 5 days’ tank lease and their readiness to receive the product in their storage tank and send to the seller.</w:t>
      </w:r>
    </w:p>
    <w:p w14:paraId="522309B6"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5. Seller discharge the product into the shore tank in Rotterdam and issue TSR/DTA for buyer and its SGS Agents to proceeds with the dip Test inspection process on seller's tank.</w:t>
      </w:r>
    </w:p>
    <w:p w14:paraId="25387CDC"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6. Upon successful dip test, Seller proceeds with the tank-to-tank transfer of the product to the Buyers secured shore tank at the loading port.</w:t>
      </w:r>
    </w:p>
    <w:p w14:paraId="031AD36D"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7. Buyer makes 100% payment by MT103 TT Wire Transfer for the total product injected into the tank.</w:t>
      </w:r>
    </w:p>
    <w:p w14:paraId="372DA55C" w14:textId="77777777" w:rsidR="0052198F" w:rsidRPr="008E3794"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8. Seller pays All Intermediary Involved in the Transaction, and Subsequently Monthly Shipment Continues as per Terms and Conditions of the Sales and Purchase Agreement Contract between Buyer and Seller.</w:t>
      </w:r>
    </w:p>
    <w:p w14:paraId="715F31EC" w14:textId="191C9DF6" w:rsidR="0052198F" w:rsidRDefault="0052198F"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r w:rsidRPr="008E3794">
        <w:rPr>
          <w:rFonts w:ascii="Verdana" w:eastAsia="Calibri" w:hAnsi="Verdana" w:cs="Times New Roman"/>
          <w:kern w:val="0"/>
          <w:sz w:val="20"/>
          <w:szCs w:val="20"/>
          <w:lang w:val="en-GB"/>
          <w14:ligatures w14:val="none"/>
        </w:rPr>
        <w:t>9. Seller issues draft contract to buyer to review for R&amp;E monthly deliveries.</w:t>
      </w:r>
    </w:p>
    <w:p w14:paraId="79E4B590" w14:textId="5616554A" w:rsidR="00771C65" w:rsidRDefault="00771C65" w:rsidP="0052198F">
      <w:pPr>
        <w:autoSpaceDE w:val="0"/>
        <w:autoSpaceDN w:val="0"/>
        <w:adjustRightInd w:val="0"/>
        <w:spacing w:after="0" w:line="276" w:lineRule="auto"/>
        <w:rPr>
          <w:rFonts w:ascii="Verdana" w:eastAsia="Calibri" w:hAnsi="Verdana" w:cs="Times New Roman"/>
          <w:kern w:val="0"/>
          <w:sz w:val="20"/>
          <w:szCs w:val="20"/>
          <w:lang w:val="en-GB"/>
          <w14:ligatures w14:val="none"/>
        </w:rPr>
      </w:pPr>
    </w:p>
    <w:p w14:paraId="00676E60"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b/>
          <w:color w:val="FF0000"/>
          <w:kern w:val="0"/>
          <w:sz w:val="20"/>
          <w:szCs w:val="20"/>
          <w:u w:val="single"/>
          <w14:ligatures w14:val="none"/>
        </w:rPr>
      </w:pPr>
    </w:p>
    <w:p w14:paraId="1B01FD38" w14:textId="77777777" w:rsidR="0052198F" w:rsidRPr="000C0CC7"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b/>
          <w:color w:val="00B0F0"/>
          <w:kern w:val="0"/>
          <w:sz w:val="20"/>
          <w:szCs w:val="20"/>
          <w:u w:val="single"/>
          <w14:ligatures w14:val="none"/>
        </w:rPr>
      </w:pPr>
      <w:r w:rsidRPr="000C0CC7">
        <w:rPr>
          <w:rFonts w:ascii="Verdana" w:eastAsia="Calibri" w:hAnsi="Verdana" w:cs="Times New Roman"/>
          <w:b/>
          <w:color w:val="00B0F0"/>
          <w:kern w:val="0"/>
          <w:sz w:val="20"/>
          <w:szCs w:val="20"/>
          <w:u w:val="single"/>
          <w14:ligatures w14:val="none"/>
        </w:rPr>
        <w:t xml:space="preserve">CIF ASWP APPROVED STANDARD BANKING WORKING PROCEDURES </w:t>
      </w:r>
    </w:p>
    <w:p w14:paraId="0DCC96F1" w14:textId="77777777" w:rsidR="000C0CC7"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1.</w:t>
      </w:r>
      <w:r w:rsidRPr="008E3794">
        <w:rPr>
          <w:rFonts w:ascii="Verdana" w:eastAsia="Calibri" w:hAnsi="Verdana" w:cs="Times New Roman"/>
          <w:kern w:val="0"/>
          <w:sz w:val="20"/>
          <w:szCs w:val="20"/>
          <w14:ligatures w14:val="none"/>
        </w:rPr>
        <w:tab/>
        <w:t>Buyer confirms SCO and issues an official ICPO inserting seller’s terms and procedures</w:t>
      </w:r>
    </w:p>
    <w:p w14:paraId="03253204" w14:textId="6BF414BD"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lastRenderedPageBreak/>
        <w:t>2.</w:t>
      </w:r>
      <w:r w:rsidRPr="008E3794">
        <w:rPr>
          <w:rFonts w:ascii="Verdana" w:eastAsia="Calibri" w:hAnsi="Verdana" w:cs="Times New Roman"/>
          <w:kern w:val="0"/>
          <w:sz w:val="20"/>
          <w:szCs w:val="20"/>
          <w14:ligatures w14:val="none"/>
        </w:rPr>
        <w:tab/>
        <w:t>Seller issues FCO for buyer’s signing, buyer returns signed FCO and a letter of procedures acceptance.</w:t>
      </w:r>
    </w:p>
    <w:p w14:paraId="44FC6792"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3.</w:t>
      </w:r>
      <w:r w:rsidRPr="008E3794">
        <w:rPr>
          <w:rFonts w:ascii="Verdana" w:eastAsia="Calibri" w:hAnsi="Verdana" w:cs="Times New Roman"/>
          <w:kern w:val="0"/>
          <w:sz w:val="20"/>
          <w:szCs w:val="20"/>
          <w14:ligatures w14:val="none"/>
        </w:rPr>
        <w:tab/>
        <w:t>Seller issues draft contract/SPA which is open for amendments.</w:t>
      </w:r>
    </w:p>
    <w:p w14:paraId="221E14A6"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4.</w:t>
      </w:r>
      <w:r w:rsidRPr="008E3794">
        <w:rPr>
          <w:rFonts w:ascii="Verdana" w:eastAsia="Calibri" w:hAnsi="Verdana" w:cs="Times New Roman"/>
          <w:kern w:val="0"/>
          <w:sz w:val="20"/>
          <w:szCs w:val="20"/>
          <w14:ligatures w14:val="none"/>
        </w:rPr>
        <w:tab/>
        <w:t>Buyer returns the signed draft contract with NCNDA/IMFPA and a letter of guarantee to perform.</w:t>
      </w:r>
    </w:p>
    <w:p w14:paraId="770AEF28"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5.</w:t>
      </w:r>
      <w:r w:rsidRPr="008E3794">
        <w:rPr>
          <w:rFonts w:ascii="Verdana" w:eastAsia="Calibri" w:hAnsi="Verdana" w:cs="Times New Roman"/>
          <w:kern w:val="0"/>
          <w:sz w:val="20"/>
          <w:szCs w:val="20"/>
          <w14:ligatures w14:val="none"/>
        </w:rPr>
        <w:tab/>
        <w:t>Seller submits the signed SPA for registration and legalization with the appropriate authorities.</w:t>
      </w:r>
    </w:p>
    <w:p w14:paraId="7985BCFA"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6.</w:t>
      </w:r>
      <w:r w:rsidRPr="008E3794">
        <w:rPr>
          <w:rFonts w:ascii="Verdana" w:eastAsia="Calibri" w:hAnsi="Verdana" w:cs="Times New Roman"/>
          <w:kern w:val="0"/>
          <w:sz w:val="20"/>
          <w:szCs w:val="20"/>
          <w14:ligatures w14:val="none"/>
        </w:rPr>
        <w:tab/>
        <w:t>Seller sends the below listed partial pop documents to buyer via government secured courier service or mail, on buyer choice.</w:t>
      </w:r>
    </w:p>
    <w:p w14:paraId="1AAFAEF2"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A. statement of availability of product</w:t>
      </w:r>
    </w:p>
    <w:p w14:paraId="60D73196"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B.</w:t>
      </w:r>
      <w:r w:rsidRPr="008E3794">
        <w:rPr>
          <w:rFonts w:ascii="Verdana" w:eastAsia="Calibri" w:hAnsi="Verdana" w:cs="Times New Roman"/>
          <w:kern w:val="0"/>
          <w:sz w:val="20"/>
          <w:szCs w:val="20"/>
          <w14:ligatures w14:val="none"/>
        </w:rPr>
        <w:tab/>
        <w:t>commitment to supply the product</w:t>
      </w:r>
    </w:p>
    <w:p w14:paraId="3A961FC2"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C.</w:t>
      </w:r>
      <w:r w:rsidRPr="008E3794">
        <w:rPr>
          <w:rFonts w:ascii="Verdana" w:eastAsia="Calibri" w:hAnsi="Verdana" w:cs="Times New Roman"/>
          <w:kern w:val="0"/>
          <w:sz w:val="20"/>
          <w:szCs w:val="20"/>
          <w14:ligatures w14:val="none"/>
        </w:rPr>
        <w:tab/>
        <w:t>certificate of origin</w:t>
      </w:r>
    </w:p>
    <w:p w14:paraId="2C4D2E45"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D.</w:t>
      </w:r>
      <w:r w:rsidRPr="008E3794">
        <w:rPr>
          <w:rFonts w:ascii="Verdana" w:eastAsia="Calibri" w:hAnsi="Verdana" w:cs="Times New Roman"/>
          <w:kern w:val="0"/>
          <w:sz w:val="20"/>
          <w:szCs w:val="20"/>
          <w14:ligatures w14:val="none"/>
        </w:rPr>
        <w:tab/>
        <w:t xml:space="preserve">Product Passport </w:t>
      </w:r>
    </w:p>
    <w:p w14:paraId="27F4C9E9"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E.  Proforma Invoice</w:t>
      </w:r>
    </w:p>
    <w:p w14:paraId="74F2B600"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7.</w:t>
      </w:r>
      <w:r w:rsidRPr="008E3794">
        <w:rPr>
          <w:rFonts w:ascii="Verdana" w:eastAsia="Calibri" w:hAnsi="Verdana" w:cs="Times New Roman"/>
          <w:kern w:val="0"/>
          <w:sz w:val="20"/>
          <w:szCs w:val="20"/>
          <w14:ligatures w14:val="none"/>
        </w:rPr>
        <w:tab/>
        <w:t>Buyer within 5 to 6 banking days issues SBLC swift MT760 according to Seller's fiduciary bank verbiage to seller nominated fiduciary offshore bank account for first month shipment, and whereby buyer fail to issue payment instrument within 7 banking days, buyer will make cash deposit of $320, 000 by TT wire transfer for allocation and security guarantee to enable seller charter vessel and commence shipment, and this payment shall be deducted from the total cost of product after inspection at discharge port.</w:t>
      </w:r>
    </w:p>
    <w:p w14:paraId="1E3D0D59"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8.</w:t>
      </w:r>
      <w:r w:rsidRPr="008E3794">
        <w:rPr>
          <w:rFonts w:ascii="Verdana" w:eastAsia="Calibri" w:hAnsi="Verdana" w:cs="Times New Roman"/>
          <w:kern w:val="0"/>
          <w:sz w:val="20"/>
          <w:szCs w:val="20"/>
          <w14:ligatures w14:val="none"/>
        </w:rPr>
        <w:tab/>
        <w:t>Seller bank issues the full set of proof of product (pop) and shipping documents with 2%pb (performance bond) to buyer’s bank. QQ Certificate &amp; Product passport docs, all will be issued on time.</w:t>
      </w:r>
    </w:p>
    <w:p w14:paraId="2735BFD0" w14:textId="3AC02FF2"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 xml:space="preserve">9.  </w:t>
      </w:r>
      <w:r w:rsidR="0016775B">
        <w:rPr>
          <w:rFonts w:ascii="Verdana" w:eastAsia="Calibri" w:hAnsi="Verdana" w:cs="Times New Roman"/>
          <w:kern w:val="0"/>
          <w:sz w:val="20"/>
          <w:szCs w:val="20"/>
          <w14:ligatures w14:val="none"/>
        </w:rPr>
        <w:t xml:space="preserve"> </w:t>
      </w:r>
      <w:r w:rsidRPr="008E3794">
        <w:rPr>
          <w:rFonts w:ascii="Verdana" w:eastAsia="Calibri" w:hAnsi="Verdana" w:cs="Times New Roman"/>
          <w:kern w:val="0"/>
          <w:sz w:val="20"/>
          <w:szCs w:val="20"/>
          <w14:ligatures w14:val="none"/>
        </w:rPr>
        <w:t>Shipment commences immediately as scheduled in the contract.</w:t>
      </w:r>
    </w:p>
    <w:p w14:paraId="540C560B" w14:textId="77777777" w:rsidR="0052198F" w:rsidRPr="008E3794" w:rsidRDefault="0052198F" w:rsidP="005219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10.</w:t>
      </w:r>
      <w:r w:rsidRPr="008E3794">
        <w:rPr>
          <w:rFonts w:ascii="Verdana" w:eastAsia="Calibri" w:hAnsi="Verdana" w:cs="Times New Roman"/>
          <w:kern w:val="0"/>
          <w:sz w:val="20"/>
          <w:szCs w:val="20"/>
          <w14:ligatures w14:val="none"/>
        </w:rPr>
        <w:tab/>
        <w:t xml:space="preserve"> Buyer pays for the total product value via TT/MT103 to the seller's bank after successful SGS/CIQ inspection at discharge port and tittle of product ownership transferred to buyer.</w:t>
      </w:r>
    </w:p>
    <w:p w14:paraId="784DC8C6" w14:textId="77777777" w:rsidR="0052198F" w:rsidRPr="008E3794" w:rsidRDefault="0052198F" w:rsidP="0052198F">
      <w:pPr>
        <w:spacing w:after="0" w:line="360" w:lineRule="auto"/>
        <w:rPr>
          <w:rFonts w:ascii="Verdana" w:eastAsia="Times New Roman" w:hAnsi="Verdana" w:cs="Times New Roman"/>
          <w:kern w:val="0"/>
          <w:sz w:val="20"/>
          <w:szCs w:val="20"/>
          <w14:ligatures w14:val="none"/>
        </w:rPr>
      </w:pPr>
      <w:r w:rsidRPr="008E3794">
        <w:rPr>
          <w:rFonts w:ascii="Verdana" w:eastAsia="Times New Roman" w:hAnsi="Verdana" w:cs="Times New Roman"/>
          <w:kern w:val="0"/>
          <w:sz w:val="20"/>
          <w:szCs w:val="20"/>
          <w14:ligatures w14:val="none"/>
        </w:rPr>
        <w:t>11.   Seller pays all intermediaries involved in transaction as per signed NCNDA/IMFPA within 72 hours.</w:t>
      </w:r>
    </w:p>
    <w:p w14:paraId="5B1C3988" w14:textId="77777777" w:rsidR="0052198F" w:rsidRPr="008E3794" w:rsidRDefault="0052198F" w:rsidP="0052198F">
      <w:pPr>
        <w:autoSpaceDE w:val="0"/>
        <w:autoSpaceDN w:val="0"/>
        <w:adjustRightInd w:val="0"/>
        <w:spacing w:after="0" w:line="276" w:lineRule="auto"/>
        <w:rPr>
          <w:rFonts w:ascii="Verdana" w:eastAsia="Calibri" w:hAnsi="Verdana" w:cs="Times New Roman"/>
          <w:b/>
          <w:kern w:val="0"/>
          <w:sz w:val="20"/>
          <w:szCs w:val="20"/>
          <w:lang w:val="en-GB"/>
          <w14:ligatures w14:val="none"/>
        </w:rPr>
      </w:pPr>
    </w:p>
    <w:p w14:paraId="3B4D98B8" w14:textId="77777777" w:rsidR="0052198F" w:rsidRPr="008E3794" w:rsidRDefault="0052198F" w:rsidP="0052198F">
      <w:pPr>
        <w:autoSpaceDE w:val="0"/>
        <w:autoSpaceDN w:val="0"/>
        <w:adjustRightInd w:val="0"/>
        <w:spacing w:after="0" w:line="360" w:lineRule="auto"/>
        <w:rPr>
          <w:rFonts w:ascii="Verdana" w:eastAsia="Calibri" w:hAnsi="Verdana" w:cs="Times New Roman"/>
          <w:b/>
          <w:bCs/>
          <w:color w:val="FF0000"/>
          <w:kern w:val="0"/>
          <w:sz w:val="20"/>
          <w:szCs w:val="20"/>
          <w14:ligatures w14:val="none"/>
        </w:rPr>
      </w:pPr>
    </w:p>
    <w:p w14:paraId="2AE8AEBA" w14:textId="4EC3FBB7" w:rsidR="0052198F" w:rsidRPr="008E3794" w:rsidRDefault="0052198F" w:rsidP="0052198F">
      <w:pPr>
        <w:autoSpaceDE w:val="0"/>
        <w:autoSpaceDN w:val="0"/>
        <w:adjustRightInd w:val="0"/>
        <w:spacing w:after="0" w:line="360" w:lineRule="auto"/>
        <w:rPr>
          <w:rFonts w:ascii="Verdana" w:eastAsia="Calibri" w:hAnsi="Verdana" w:cs="Times New Roman"/>
          <w:b/>
          <w:color w:val="FF0000"/>
          <w:kern w:val="0"/>
          <w:sz w:val="20"/>
          <w:szCs w:val="20"/>
          <w:u w:val="single"/>
          <w14:ligatures w14:val="none"/>
        </w:rPr>
      </w:pPr>
      <w:r w:rsidRPr="008E3794">
        <w:rPr>
          <w:rFonts w:ascii="Verdana" w:eastAsia="Calibri" w:hAnsi="Verdana" w:cs="Times New Roman"/>
          <w:b/>
          <w:bCs/>
          <w:color w:val="FF0000"/>
          <w:kern w:val="0"/>
          <w:sz w:val="20"/>
          <w:szCs w:val="20"/>
          <w14:ligatures w14:val="none"/>
        </w:rPr>
        <w:t xml:space="preserve">         </w:t>
      </w:r>
      <w:r w:rsidRPr="0016775B">
        <w:rPr>
          <w:rFonts w:ascii="Verdana" w:eastAsia="Calibri" w:hAnsi="Verdana" w:cs="Times New Roman"/>
          <w:b/>
          <w:bCs/>
          <w:color w:val="00B0F0"/>
          <w:kern w:val="0"/>
          <w:sz w:val="20"/>
          <w:szCs w:val="20"/>
          <w:u w:val="single"/>
          <w14:ligatures w14:val="none"/>
        </w:rPr>
        <w:t>PROCEDURE TANK TAKE OVER</w:t>
      </w:r>
    </w:p>
    <w:p w14:paraId="3B83CDEB" w14:textId="77777777" w:rsidR="0052198F" w:rsidRPr="008E3794" w:rsidRDefault="0052198F" w:rsidP="0052198F">
      <w:pPr>
        <w:numPr>
          <w:ilvl w:val="0"/>
          <w:numId w:val="9"/>
        </w:numPr>
        <w:autoSpaceDE w:val="0"/>
        <w:autoSpaceDN w:val="0"/>
        <w:adjustRightInd w:val="0"/>
        <w:spacing w:after="0" w:line="360" w:lineRule="auto"/>
        <w:contextualSpacing/>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Buyer issues an official ICPO inserting seller’s terms and procedures.</w:t>
      </w:r>
    </w:p>
    <w:p w14:paraId="4A7F7AA0" w14:textId="77777777"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Seller issues Memorandum of Understanding (MOU) TITLE TANKER TAKE OVER for buyer's review and signing.</w:t>
      </w:r>
    </w:p>
    <w:p w14:paraId="17902631" w14:textId="5EDAE6FA"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lastRenderedPageBreak/>
        <w:t>Buyer signs the Memorandum of Understanding (MOU) TITLE TANKER TAKE OVER and returns to seller the signed MOU contract, and seller issues the POP Documents as shown below:</w:t>
      </w:r>
    </w:p>
    <w:p w14:paraId="1015E605" w14:textId="77777777"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Product Passport (Quantity &amp; Quality Dip Test Analysis Report)</w:t>
      </w:r>
    </w:p>
    <w:p w14:paraId="3325F47B" w14:textId="77777777"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Certificate of Origin</w:t>
      </w:r>
    </w:p>
    <w:p w14:paraId="5220E208" w14:textId="77777777"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Bill of Lading</w:t>
      </w:r>
    </w:p>
    <w:p w14:paraId="528C3475" w14:textId="5E9B4766"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Vessel Q88</w:t>
      </w:r>
    </w:p>
    <w:p w14:paraId="67C54764" w14:textId="77777777"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E.T.A. (Estimated Time of Arrival) Of Vessel</w:t>
      </w:r>
    </w:p>
    <w:p w14:paraId="1650ADD5" w14:textId="7CBE1629"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Upon receipt confirmation of the above PPOP documents by the buyer, Buyer conducts due diligence on the product availability via Q88 or via the vessel IMO Number upon tracking the vessel current location on the sea.</w:t>
      </w:r>
    </w:p>
    <w:p w14:paraId="30298A70" w14:textId="0103BB35"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After a successful satisfactory verification of the products and vessel availability, buyer makes a guarantee deposit of $380,000 USD Via MT103 T.T Wire Transfer to seller’s nominated bank account as Transaction Guarantee Deposit (TGD) in-order to get the vessel secured to buyer company name (This is Compulsory).</w:t>
      </w:r>
    </w:p>
    <w:p w14:paraId="44B0BE28" w14:textId="4B5B6C81"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Upon buyer payment confirmation for the Transaction Guarantee Deposit (TGD), seller make contact to the necessary office to make the possible changes on the products pop documents from the previous failed buyer company name to the new potential buyer company name which will be processed by the office of the Legal Advisory Department (LAD) of the head of petroleum sector Kazakhstan , so as for buyer obtaining original pop documents on their company name and get the Products Conformity Permit (PCP) in- order to give the vessel captain a direct instruction to sail the vessel to the new buyer designated port of discharge. (This is compulsory).</w:t>
      </w:r>
    </w:p>
    <w:p w14:paraId="4B7BEBB5" w14:textId="7AC07BA2"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Vessel re-rout and arrive new buyer's desired port, and new buyer conduct DIP Test inspection on the products with SGS or Intertek.</w:t>
      </w:r>
    </w:p>
    <w:p w14:paraId="6C0E5D29" w14:textId="30221538"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Upon a successful Inspection, buyer pays for the full products value via MT103 T/T Wire Transfer which all necessary cost borne by the buyer earlier will be deducted from the total cost of products</w:t>
      </w:r>
    </w:p>
    <w:p w14:paraId="7E18E900" w14:textId="04CE61BC"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Buyer / Seller pays commission to all intermediaries involved as per signed NCNDA / IMFPA within 48 hours</w:t>
      </w:r>
    </w:p>
    <w:p w14:paraId="1CAF8FA0" w14:textId="07DB619C" w:rsidR="0052198F" w:rsidRPr="008E3794" w:rsidRDefault="0052198F" w:rsidP="0052198F">
      <w:pPr>
        <w:numPr>
          <w:ilvl w:val="0"/>
          <w:numId w:val="9"/>
        </w:numPr>
        <w:autoSpaceDE w:val="0"/>
        <w:autoSpaceDN w:val="0"/>
        <w:adjustRightInd w:val="0"/>
        <w:spacing w:after="0" w:line="360" w:lineRule="auto"/>
        <w:rPr>
          <w:rFonts w:ascii="Verdana" w:eastAsia="Calibri" w:hAnsi="Verdana" w:cs="Times New Roman"/>
          <w:kern w:val="0"/>
          <w:sz w:val="20"/>
          <w:szCs w:val="20"/>
          <w14:ligatures w14:val="none"/>
        </w:rPr>
      </w:pPr>
      <w:r w:rsidRPr="008E3794">
        <w:rPr>
          <w:rFonts w:ascii="Verdana" w:eastAsia="Calibri" w:hAnsi="Verdana" w:cs="Times New Roman"/>
          <w:kern w:val="0"/>
          <w:sz w:val="20"/>
          <w:szCs w:val="20"/>
          <w14:ligatures w14:val="none"/>
        </w:rPr>
        <w:t>Possible contracts begin for one or more years’ interval.</w:t>
      </w:r>
    </w:p>
    <w:p w14:paraId="1625B2E3" w14:textId="3512847A" w:rsidR="0052198F" w:rsidRDefault="0052198F" w:rsidP="0052198F">
      <w:pPr>
        <w:autoSpaceDE w:val="0"/>
        <w:autoSpaceDN w:val="0"/>
        <w:adjustRightInd w:val="0"/>
        <w:spacing w:after="0" w:line="360" w:lineRule="auto"/>
        <w:rPr>
          <w:rFonts w:ascii="Verdana" w:eastAsia="Calibri" w:hAnsi="Verdana" w:cs="Times New Roman"/>
          <w:b/>
          <w:kern w:val="0"/>
          <w:sz w:val="20"/>
          <w:szCs w:val="20"/>
          <w14:ligatures w14:val="none"/>
        </w:rPr>
      </w:pPr>
      <w:r w:rsidRPr="0016775B">
        <w:rPr>
          <w:rFonts w:ascii="Verdana" w:eastAsia="Calibri" w:hAnsi="Verdana" w:cs="Times New Roman"/>
          <w:b/>
          <w:color w:val="00B0F0"/>
          <w:kern w:val="0"/>
          <w:sz w:val="20"/>
          <w:szCs w:val="20"/>
          <w14:ligatures w14:val="none"/>
        </w:rPr>
        <w:t xml:space="preserve">NOTE: </w:t>
      </w:r>
      <w:r w:rsidRPr="008E3794">
        <w:rPr>
          <w:rFonts w:ascii="Verdana" w:eastAsia="Calibri" w:hAnsi="Verdana" w:cs="Times New Roman"/>
          <w:b/>
          <w:kern w:val="0"/>
          <w:sz w:val="20"/>
          <w:szCs w:val="20"/>
          <w14:ligatures w14:val="none"/>
        </w:rPr>
        <w:t>The title takeover payment will be deducted when buyer is paying for the full product.</w:t>
      </w:r>
    </w:p>
    <w:p w14:paraId="227102D4" w14:textId="648655EE" w:rsidR="002C62F1" w:rsidRDefault="002C62F1" w:rsidP="0052198F">
      <w:pPr>
        <w:autoSpaceDE w:val="0"/>
        <w:autoSpaceDN w:val="0"/>
        <w:adjustRightInd w:val="0"/>
        <w:spacing w:after="0" w:line="360" w:lineRule="auto"/>
        <w:rPr>
          <w:rFonts w:ascii="Verdana" w:eastAsia="Calibri" w:hAnsi="Verdana" w:cs="Times New Roman"/>
          <w:b/>
          <w:kern w:val="0"/>
          <w:sz w:val="20"/>
          <w:szCs w:val="20"/>
          <w14:ligatures w14:val="none"/>
        </w:rPr>
      </w:pPr>
    </w:p>
    <w:p w14:paraId="109B8047" w14:textId="77777777" w:rsidR="002C62F1" w:rsidRPr="008E3794" w:rsidRDefault="002C62F1" w:rsidP="0052198F">
      <w:pPr>
        <w:autoSpaceDE w:val="0"/>
        <w:autoSpaceDN w:val="0"/>
        <w:adjustRightInd w:val="0"/>
        <w:spacing w:after="0" w:line="360" w:lineRule="auto"/>
        <w:rPr>
          <w:rFonts w:ascii="Verdana" w:eastAsia="Calibri" w:hAnsi="Verdana" w:cs="Times New Roman"/>
          <w:b/>
          <w:kern w:val="0"/>
          <w:sz w:val="20"/>
          <w:szCs w:val="20"/>
          <w14:ligatures w14:val="none"/>
        </w:rPr>
      </w:pPr>
    </w:p>
    <w:p w14:paraId="13608431" w14:textId="3ED0D9C4" w:rsidR="00EE7D5F" w:rsidRPr="008E3794" w:rsidRDefault="00A03D68">
      <w:pPr>
        <w:rPr>
          <w:rFonts w:ascii="Verdana" w:hAnsi="Verdana"/>
          <w:sz w:val="20"/>
          <w:szCs w:val="20"/>
        </w:rPr>
      </w:pPr>
      <w:r w:rsidRPr="00896075">
        <w:rPr>
          <w:rFonts w:ascii="Verdana" w:hAnsi="Verdana"/>
          <w:noProof/>
          <w:sz w:val="20"/>
          <w:szCs w:val="20"/>
        </w:rPr>
        <w:lastRenderedPageBreak/>
        <w:drawing>
          <wp:anchor distT="0" distB="0" distL="114300" distR="114300" simplePos="0" relativeHeight="251658240" behindDoc="1" locked="0" layoutInCell="1" allowOverlap="1" wp14:anchorId="2C57BE7A" wp14:editId="291E55BF">
            <wp:simplePos x="0" y="0"/>
            <wp:positionH relativeFrom="margin">
              <wp:posOffset>-184150</wp:posOffset>
            </wp:positionH>
            <wp:positionV relativeFrom="paragraph">
              <wp:posOffset>203200</wp:posOffset>
            </wp:positionV>
            <wp:extent cx="1566728" cy="14566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6728" cy="1456690"/>
                    </a:xfrm>
                    <a:prstGeom prst="rect">
                      <a:avLst/>
                    </a:prstGeom>
                  </pic:spPr>
                </pic:pic>
              </a:graphicData>
            </a:graphic>
            <wp14:sizeRelH relativeFrom="margin">
              <wp14:pctWidth>0</wp14:pctWidth>
            </wp14:sizeRelH>
            <wp14:sizeRelV relativeFrom="margin">
              <wp14:pctHeight>0</wp14:pctHeight>
            </wp14:sizeRelV>
          </wp:anchor>
        </w:drawing>
      </w:r>
    </w:p>
    <w:p w14:paraId="630E6C7E" w14:textId="6FADCCFB" w:rsidR="00EE7D5F" w:rsidRDefault="00BE0428">
      <w:r w:rsidRPr="00B14BDA">
        <w:rPr>
          <w:noProof/>
        </w:rPr>
        <w:drawing>
          <wp:anchor distT="0" distB="0" distL="114300" distR="114300" simplePos="0" relativeHeight="251659264" behindDoc="1" locked="0" layoutInCell="1" allowOverlap="1" wp14:anchorId="3FE1256A" wp14:editId="7A8C3AA3">
            <wp:simplePos x="0" y="0"/>
            <wp:positionH relativeFrom="margin">
              <wp:posOffset>607060</wp:posOffset>
            </wp:positionH>
            <wp:positionV relativeFrom="paragraph">
              <wp:posOffset>36830</wp:posOffset>
            </wp:positionV>
            <wp:extent cx="1963420" cy="1205230"/>
            <wp:effectExtent l="0" t="0" r="0" b="0"/>
            <wp:wrapThrough wrapText="bothSides">
              <wp:wrapPolygon edited="0">
                <wp:start x="20119" y="2048"/>
                <wp:lineTo x="7125" y="4438"/>
                <wp:lineTo x="1467" y="6145"/>
                <wp:lineTo x="838" y="9901"/>
                <wp:lineTo x="1467" y="12632"/>
                <wp:lineTo x="6497" y="13656"/>
                <wp:lineTo x="1886" y="16388"/>
                <wp:lineTo x="2096" y="18095"/>
                <wp:lineTo x="12574" y="19460"/>
                <wp:lineTo x="12365" y="21168"/>
                <wp:lineTo x="14880" y="21168"/>
                <wp:lineTo x="21376" y="21168"/>
                <wp:lineTo x="21376" y="2048"/>
                <wp:lineTo x="20119" y="2048"/>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BEBA8EAE-BF5A-486C-A8C5-ECC9F3942E4B}">
                          <a14:imgProps xmlns:a14="http://schemas.microsoft.com/office/drawing/2010/main">
                            <a14:imgLayer r:embed="rId9">
                              <a14:imgEffect>
                                <a14:backgroundRemoval t="3750" b="99167" l="0" r="99488">
                                  <a14:foregroundMark x1="35583" y1="55423" x2="35275" y2="53574"/>
                                  <a14:foregroundMark x1="67263" y1="27083" x2="80143" y2="28698"/>
                                  <a14:foregroundMark x1="89582" y1="57258" x2="89691" y2="58209"/>
                                  <a14:foregroundMark x1="11806" y1="79078" x2="10430" y2="78700"/>
                                  <a14:foregroundMark x1="21228" y1="81667" x2="15610" y2="80123"/>
                                  <a14:foregroundMark x1="60046" y1="96460" x2="59640" y2="96518"/>
                                  <a14:foregroundMark x1="81841" y1="93333" x2="71795" y2="94774"/>
                                  <a14:foregroundMark x1="98944" y1="62321" x2="98982" y2="62978"/>
                                  <a14:foregroundMark x1="96892" y1="27091" x2="97420" y2="36156"/>
                                  <a14:foregroundMark x1="96164" y1="14583" x2="96503" y2="20400"/>
                                  <a14:foregroundMark x1="23885" y1="84101" x2="24552" y2="82083"/>
                                  <a14:foregroundMark x1="24552" y1="82083" x2="24983" y2="84125"/>
                                  <a14:foregroundMark x1="53768" y1="80683" x2="48082" y2="84583"/>
                                  <a14:foregroundMark x1="53964" y1="84583" x2="51112" y2="84678"/>
                                  <a14:foregroundMark x1="96851" y1="75274" x2="95064" y2="87453"/>
                                  <a14:foregroundMark x1="83568" y1="62134" x2="84704" y2="62091"/>
                                  <a14:foregroundMark x1="32225" y1="26250" x2="32737" y2="62917"/>
                                  <a14:foregroundMark x1="34527" y1="63750" x2="61893" y2="57917"/>
                                  <a14:foregroundMark x1="64706" y1="55417" x2="47570" y2="30000"/>
                                  <a14:foregroundMark x1="8440" y1="43333" x2="8184" y2="55417"/>
                                  <a14:foregroundMark x1="66496" y1="62083" x2="74425" y2="62083"/>
                                  <a14:foregroundMark x1="79284" y1="47500" x2="75448" y2="55000"/>
                                  <a14:foregroundMark x1="63171" y1="61250" x2="68542" y2="57917"/>
                                  <a14:foregroundMark x1="63683" y1="41667" x2="63683" y2="62083"/>
                                  <a14:foregroundMark x1="9463" y1="40000" x2="9463" y2="56250"/>
                                  <a14:backgroundMark x1="44757" y1="13333" x2="82609" y2="13750"/>
                                  <a14:backgroundMark x1="82609" y1="13750" x2="98721" y2="62500"/>
                                  <a14:backgroundMark x1="98721" y1="62500" x2="58568" y2="93750"/>
                                  <a14:backgroundMark x1="58568" y1="93750" x2="19182" y2="92917"/>
                                  <a14:backgroundMark x1="1759" y1="50529" x2="0" y2="46250"/>
                                  <a14:backgroundMark x1="19182" y1="92917" x2="4110" y2="56250"/>
                                  <a14:backgroundMark x1="4119" y1="40000" x2="26087" y2="6667"/>
                                  <a14:backgroundMark x1="2155" y1="42980" x2="2938" y2="41792"/>
                                  <a14:backgroundMark x1="0" y1="46250" x2="1911" y2="43351"/>
                                  <a14:backgroundMark x1="26087" y1="6667" x2="45780" y2="15417"/>
                                  <a14:backgroundMark x1="68542" y1="32083" x2="67775" y2="32917"/>
                                  <a14:backgroundMark x1="25716" y1="27492" x2="7673" y2="27083"/>
                                  <a14:backgroundMark x1="44501" y1="27917" x2="38773" y2="27787"/>
                                  <a14:backgroundMark x1="7673" y1="27083" x2="7161" y2="27917"/>
                                  <a14:backgroundMark x1="52015" y1="51563" x2="45780" y2="47500"/>
                                  <a14:backgroundMark x1="45780" y1="47500" x2="39898" y2="43333"/>
                                  <a14:backgroundMark x1="51918" y1="43333" x2="39114" y2="52225"/>
                                  <a14:backgroundMark x1="53812" y1="45167" x2="51662" y2="44583"/>
                                  <a14:backgroundMark x1="52430" y1="43333" x2="52430" y2="43333"/>
                                  <a14:backgroundMark x1="49875" y1="38671" x2="38877" y2="35258"/>
                                  <a14:backgroundMark x1="90537" y1="83333" x2="87980" y2="90000"/>
                                  <a14:backgroundMark x1="62046" y1="64797" x2="57033" y2="77500"/>
                                  <a14:backgroundMark x1="70844" y1="42500" x2="70208" y2="44112"/>
                                  <a14:backgroundMark x1="26165" y1="59700" x2="17136" y2="55417"/>
                                  <a14:backgroundMark x1="34553" y1="63679" x2="32929" y2="62909"/>
                                  <a14:backgroundMark x1="63683" y1="77500" x2="46949" y2="69561"/>
                                  <a14:backgroundMark x1="22506" y1="46667" x2="25982" y2="46574"/>
                                  <a14:backgroundMark x1="1709" y1="52863" x2="1535" y2="53333"/>
                                  <a14:backgroundMark x1="20716" y1="1667" x2="6485" y2="40000"/>
                                  <a14:backgroundMark x1="1691" y1="55052" x2="4859" y2="90000"/>
                                  <a14:backgroundMark x1="1535" y1="53333" x2="1668" y2="54803"/>
                                  <a14:backgroundMark x1="25749" y1="29851" x2="6650" y2="25000"/>
                                  <a14:backgroundMark x1="49108" y1="35784" x2="38848" y2="33178"/>
                                  <a14:backgroundMark x1="25898" y1="40578" x2="15988" y2="45644"/>
                                  <a14:backgroundMark x1="79795" y1="64167" x2="74353" y2="62267"/>
                                  <a14:backgroundMark x1="96419" y1="20417" x2="96931" y2="27083"/>
                                  <a14:backgroundMark x1="21995" y1="35000" x2="25813" y2="34482"/>
                                  <a14:backgroundMark x1="38856" y1="33773" x2="50603" y2="40407"/>
                                  <a14:backgroundMark x1="59335" y1="35833" x2="61906" y2="41667"/>
                                  <a14:backgroundMark x1="30946" y1="66667" x2="31051" y2="62979"/>
                                  <a14:backgroundMark x1="72998" y1="52228" x2="72566" y2="53116"/>
                                  <a14:backgroundMark x1="73923" y1="63367" x2="83887" y2="61250"/>
                                </a14:backgroundRemoval>
                              </a14:imgEffect>
                            </a14:imgLayer>
                          </a14:imgProps>
                        </a:ext>
                        <a:ext uri="{28A0092B-C50C-407E-A947-70E740481C1C}">
                          <a14:useLocalDpi xmlns:a14="http://schemas.microsoft.com/office/drawing/2010/main" val="0"/>
                        </a:ext>
                      </a:extLst>
                    </a:blip>
                    <a:stretch>
                      <a:fillRect/>
                    </a:stretch>
                  </pic:blipFill>
                  <pic:spPr>
                    <a:xfrm>
                      <a:off x="0" y="0"/>
                      <a:ext cx="1963420" cy="1205230"/>
                    </a:xfrm>
                    <a:prstGeom prst="rect">
                      <a:avLst/>
                    </a:prstGeom>
                  </pic:spPr>
                </pic:pic>
              </a:graphicData>
            </a:graphic>
            <wp14:sizeRelH relativeFrom="margin">
              <wp14:pctWidth>0</wp14:pctWidth>
            </wp14:sizeRelH>
            <wp14:sizeRelV relativeFrom="margin">
              <wp14:pctHeight>0</wp14:pctHeight>
            </wp14:sizeRelV>
          </wp:anchor>
        </w:drawing>
      </w:r>
    </w:p>
    <w:p w14:paraId="4014C4F6" w14:textId="242D0F39" w:rsidR="00A03D68" w:rsidRPr="00A03D68" w:rsidRDefault="00A03D68" w:rsidP="00A03D68"/>
    <w:p w14:paraId="3D996A0D" w14:textId="7750B6D9" w:rsidR="00A03D68" w:rsidRPr="00A03D68" w:rsidRDefault="00A03D68" w:rsidP="00A03D68"/>
    <w:p w14:paraId="569DD1B6" w14:textId="5A3465ED" w:rsidR="00A03D68" w:rsidRPr="00A03D68" w:rsidRDefault="00B14BDA" w:rsidP="00B14BDA">
      <w:pPr>
        <w:tabs>
          <w:tab w:val="left" w:pos="6590"/>
        </w:tabs>
      </w:pPr>
      <w:r>
        <w:tab/>
      </w:r>
    </w:p>
    <w:p w14:paraId="61C8A259" w14:textId="7783EA60" w:rsidR="00A03D68" w:rsidRPr="00A03D68" w:rsidRDefault="00A03D68" w:rsidP="00A03D68"/>
    <w:p w14:paraId="67B14E40" w14:textId="4BAF592C" w:rsidR="00A03D68" w:rsidRDefault="00A03D68" w:rsidP="00A03D68">
      <w:pPr>
        <w:pStyle w:val="NoSpacing"/>
      </w:pPr>
      <w:r>
        <w:t>MAMYTOV DAULETBEK TOLEGENOVICH</w:t>
      </w:r>
    </w:p>
    <w:p w14:paraId="5C63B0E2" w14:textId="5CB6B101" w:rsidR="00A03D68" w:rsidRDefault="00A03D68" w:rsidP="00A03D68">
      <w:pPr>
        <w:pStyle w:val="NoSpacing"/>
      </w:pPr>
      <w:r>
        <w:t>Sales Director</w:t>
      </w:r>
    </w:p>
    <w:p w14:paraId="7785A5D7" w14:textId="065B0706" w:rsidR="00A03D68" w:rsidRDefault="00A03D68" w:rsidP="00A03D68">
      <w:pPr>
        <w:pStyle w:val="NoSpacing"/>
      </w:pPr>
      <w:r w:rsidRPr="00A03D68">
        <w:t>ABSOLUTE PROFIT OIL</w:t>
      </w:r>
      <w:r>
        <w:t xml:space="preserve"> </w:t>
      </w:r>
    </w:p>
    <w:p w14:paraId="5D381DD8" w14:textId="3CC7B2E9" w:rsidR="00A03D68" w:rsidRDefault="00A03D68" w:rsidP="00A03D68">
      <w:pPr>
        <w:pStyle w:val="NoSpacing"/>
      </w:pPr>
      <w:r>
        <w:t xml:space="preserve">Email: </w:t>
      </w:r>
      <w:r w:rsidR="00713742" w:rsidRPr="00713742">
        <w:t>info.absoluteprofitoil@gmail.com</w:t>
      </w:r>
    </w:p>
    <w:p w14:paraId="4CDDC14F" w14:textId="0EC84572" w:rsidR="00A03D68" w:rsidRDefault="00A03D68" w:rsidP="00A03D68">
      <w:pPr>
        <w:pStyle w:val="NoSpacing"/>
      </w:pPr>
      <w:r>
        <w:t xml:space="preserve">WhatsApp: </w:t>
      </w:r>
      <w:r w:rsidRPr="00A03D68">
        <w:t xml:space="preserve">+77074803450    </w:t>
      </w:r>
      <w:r>
        <w:t xml:space="preserve">                 </w:t>
      </w:r>
    </w:p>
    <w:p w14:paraId="3F4A011F" w14:textId="77777777" w:rsidR="00A03D68" w:rsidRPr="00A03D68" w:rsidRDefault="00A03D68" w:rsidP="00A03D68">
      <w:pPr>
        <w:pStyle w:val="NoSpacing"/>
      </w:pPr>
    </w:p>
    <w:sectPr w:rsidR="00A03D68" w:rsidRPr="00A03D68" w:rsidSect="004D715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5FDD" w14:textId="77777777" w:rsidR="00A7215A" w:rsidRDefault="00A7215A" w:rsidP="005437B6">
      <w:pPr>
        <w:spacing w:after="0" w:line="240" w:lineRule="auto"/>
      </w:pPr>
      <w:r>
        <w:separator/>
      </w:r>
    </w:p>
  </w:endnote>
  <w:endnote w:type="continuationSeparator" w:id="0">
    <w:p w14:paraId="177F90CF" w14:textId="77777777" w:rsidR="00A7215A" w:rsidRDefault="00A7215A" w:rsidP="0054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lephant">
    <w:altName w:val="Elephan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3D81" w14:textId="77777777" w:rsidR="00A7215A" w:rsidRDefault="00A7215A" w:rsidP="005437B6">
      <w:pPr>
        <w:spacing w:after="0" w:line="240" w:lineRule="auto"/>
      </w:pPr>
      <w:r>
        <w:separator/>
      </w:r>
    </w:p>
  </w:footnote>
  <w:footnote w:type="continuationSeparator" w:id="0">
    <w:p w14:paraId="342EB1B4" w14:textId="77777777" w:rsidR="00A7215A" w:rsidRDefault="00A7215A" w:rsidP="0054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558C" w14:textId="0FF9CE71" w:rsidR="005437B6" w:rsidRDefault="004D7154">
    <w:pPr>
      <w:pStyle w:val="Header"/>
    </w:pPr>
    <w:r>
      <w:rPr>
        <w:noProof/>
      </w:rPr>
      <mc:AlternateContent>
        <mc:Choice Requires="wps">
          <w:drawing>
            <wp:anchor distT="45720" distB="45720" distL="114300" distR="114300" simplePos="0" relativeHeight="251659264" behindDoc="0" locked="0" layoutInCell="1" allowOverlap="1" wp14:anchorId="6AD8E043" wp14:editId="22F99CBF">
              <wp:simplePos x="0" y="0"/>
              <wp:positionH relativeFrom="margin">
                <wp:posOffset>415636</wp:posOffset>
              </wp:positionH>
              <wp:positionV relativeFrom="paragraph">
                <wp:posOffset>-519545</wp:posOffset>
              </wp:positionV>
              <wp:extent cx="5160819" cy="933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819" cy="933450"/>
                      </a:xfrm>
                      <a:prstGeom prst="rect">
                        <a:avLst/>
                      </a:prstGeom>
                      <a:noFill/>
                      <a:ln w="9525">
                        <a:noFill/>
                        <a:miter lim="800000"/>
                        <a:headEnd/>
                        <a:tailEnd/>
                      </a:ln>
                    </wps:spPr>
                    <wps:txbx>
                      <w:txbxContent>
                        <w:p w14:paraId="28CCD9B8" w14:textId="0F235723" w:rsidR="005437B6" w:rsidRPr="004D2F91" w:rsidRDefault="005111BD" w:rsidP="005437B6">
                          <w:pPr>
                            <w:pStyle w:val="NoSpacing"/>
                            <w:rPr>
                              <w:rFonts w:ascii="Elephant" w:hAnsi="Elephant"/>
                              <w:b/>
                              <w:bCs/>
                              <w:sz w:val="32"/>
                              <w:szCs w:val="32"/>
                              <w:u w:val="single"/>
                            </w:rPr>
                          </w:pPr>
                          <w:r w:rsidRPr="004D2F91">
                            <w:rPr>
                              <w:rFonts w:ascii="Elephant" w:hAnsi="Elephant"/>
                            </w:rPr>
                            <w:t xml:space="preserve">                           </w:t>
                          </w:r>
                          <w:bookmarkStart w:id="0" w:name="_Hlk157174433"/>
                          <w:r w:rsidR="005437B6" w:rsidRPr="008C62A1">
                            <w:rPr>
                              <w:rFonts w:ascii="Elephant" w:hAnsi="Elephant"/>
                              <w:b/>
                              <w:bCs/>
                              <w:color w:val="00B0F0"/>
                              <w:sz w:val="32"/>
                              <w:szCs w:val="32"/>
                              <w:u w:val="single"/>
                            </w:rPr>
                            <w:t>ABSOLUTE</w:t>
                          </w:r>
                          <w:r w:rsidR="005437B6" w:rsidRPr="0039079C">
                            <w:rPr>
                              <w:rFonts w:ascii="Elephant" w:hAnsi="Elephant"/>
                              <w:b/>
                              <w:bCs/>
                              <w:color w:val="2F5496" w:themeColor="accent1" w:themeShade="BF"/>
                              <w:sz w:val="32"/>
                              <w:szCs w:val="32"/>
                              <w:u w:val="single"/>
                            </w:rPr>
                            <w:t xml:space="preserve"> PROFIT </w:t>
                          </w:r>
                          <w:r w:rsidR="005437B6" w:rsidRPr="008C62A1">
                            <w:rPr>
                              <w:rFonts w:ascii="Elephant" w:hAnsi="Elephant"/>
                              <w:b/>
                              <w:bCs/>
                              <w:color w:val="ED7D31" w:themeColor="accent2"/>
                              <w:sz w:val="32"/>
                              <w:szCs w:val="32"/>
                              <w:u w:val="single"/>
                            </w:rPr>
                            <w:t>OIL</w:t>
                          </w:r>
                          <w:bookmarkEnd w:id="0"/>
                        </w:p>
                        <w:p w14:paraId="77D9EFF8" w14:textId="6172921E" w:rsidR="005437B6" w:rsidRPr="00DF6CA0" w:rsidRDefault="004D2F91" w:rsidP="005437B6">
                          <w:pPr>
                            <w:pStyle w:val="NoSpacing"/>
                            <w:rPr>
                              <w:rFonts w:ascii="Georgia" w:hAnsi="Georgia"/>
                              <w:color w:val="660033"/>
                            </w:rPr>
                          </w:pPr>
                          <w:r w:rsidRPr="00DF6CA0">
                            <w:rPr>
                              <w:rFonts w:ascii="Georgia" w:hAnsi="Georgia"/>
                              <w:color w:val="660033"/>
                            </w:rPr>
                            <w:t xml:space="preserve">      </w:t>
                          </w:r>
                          <w:r w:rsidR="00754391">
                            <w:rPr>
                              <w:rFonts w:ascii="Georgia" w:hAnsi="Georgia"/>
                              <w:color w:val="660033"/>
                            </w:rPr>
                            <w:t xml:space="preserve">      </w:t>
                          </w:r>
                          <w:r w:rsidR="004658F0">
                            <w:rPr>
                              <w:rFonts w:ascii="Georgia" w:hAnsi="Georgia"/>
                              <w:color w:val="660033"/>
                            </w:rPr>
                            <w:t xml:space="preserve"> </w:t>
                          </w:r>
                          <w:bookmarkStart w:id="1" w:name="_Hlk157175944"/>
                          <w:r w:rsidR="005437B6" w:rsidRPr="00DF6CA0">
                            <w:rPr>
                              <w:rFonts w:ascii="Georgia" w:hAnsi="Georgia"/>
                              <w:color w:val="660033"/>
                            </w:rPr>
                            <w:t xml:space="preserve">Almaty city, </w:t>
                          </w:r>
                          <w:proofErr w:type="spellStart"/>
                          <w:r w:rsidR="005437B6" w:rsidRPr="00DF6CA0">
                            <w:rPr>
                              <w:rFonts w:ascii="Georgia" w:hAnsi="Georgia"/>
                              <w:color w:val="660033"/>
                            </w:rPr>
                            <w:t>bostandyk</w:t>
                          </w:r>
                          <w:proofErr w:type="spellEnd"/>
                          <w:r w:rsidR="005437B6" w:rsidRPr="00DF6CA0">
                            <w:rPr>
                              <w:rFonts w:ascii="Georgia" w:hAnsi="Georgia"/>
                              <w:color w:val="660033"/>
                            </w:rPr>
                            <w:t xml:space="preserve"> district, </w:t>
                          </w:r>
                          <w:proofErr w:type="spellStart"/>
                          <w:r w:rsidR="005437B6" w:rsidRPr="00DF6CA0">
                            <w:rPr>
                              <w:rFonts w:ascii="Georgia" w:hAnsi="Georgia"/>
                              <w:color w:val="660033"/>
                            </w:rPr>
                            <w:t>khojanova</w:t>
                          </w:r>
                          <w:proofErr w:type="spellEnd"/>
                          <w:r w:rsidR="005437B6" w:rsidRPr="00DF6CA0">
                            <w:rPr>
                              <w:rFonts w:ascii="Georgia" w:hAnsi="Georgia"/>
                              <w:color w:val="660033"/>
                            </w:rPr>
                            <w:t xml:space="preserve"> street, 67, apt. 204</w:t>
                          </w:r>
                        </w:p>
                        <w:bookmarkEnd w:id="1"/>
                        <w:p w14:paraId="34F8DE13" w14:textId="2A22D9DB" w:rsidR="005437B6" w:rsidRPr="00DF6CA0" w:rsidRDefault="001A4C25" w:rsidP="005437B6">
                          <w:pPr>
                            <w:pStyle w:val="NoSpacing"/>
                            <w:rPr>
                              <w:rFonts w:ascii="Georgia" w:hAnsi="Georgia"/>
                              <w:color w:val="660033"/>
                            </w:rPr>
                          </w:pPr>
                          <w:r w:rsidRPr="00DF6CA0">
                            <w:rPr>
                              <w:rFonts w:ascii="Georgia" w:hAnsi="Georgia"/>
                              <w:color w:val="660033"/>
                            </w:rPr>
                            <w:t xml:space="preserve">             </w:t>
                          </w:r>
                          <w:r w:rsidR="004D2F91" w:rsidRPr="00DF6CA0">
                            <w:rPr>
                              <w:rFonts w:ascii="Georgia" w:hAnsi="Georgia"/>
                              <w:color w:val="660033"/>
                            </w:rPr>
                            <w:t xml:space="preserve">           </w:t>
                          </w:r>
                          <w:r w:rsidR="00754391">
                            <w:rPr>
                              <w:rFonts w:ascii="Georgia" w:hAnsi="Georgia"/>
                              <w:color w:val="660033"/>
                            </w:rPr>
                            <w:t xml:space="preserve">          </w:t>
                          </w:r>
                          <w:r w:rsidR="004D2F91" w:rsidRPr="00DF6CA0">
                            <w:rPr>
                              <w:rFonts w:ascii="Georgia" w:hAnsi="Georgia"/>
                              <w:color w:val="660033"/>
                            </w:rPr>
                            <w:t xml:space="preserve"> </w:t>
                          </w:r>
                          <w:r w:rsidR="005437B6" w:rsidRPr="00DF6CA0">
                            <w:rPr>
                              <w:rFonts w:ascii="Georgia" w:hAnsi="Georgia"/>
                              <w:color w:val="660033"/>
                            </w:rPr>
                            <w:t xml:space="preserve">BIN </w:t>
                          </w:r>
                          <w:bookmarkStart w:id="2" w:name="_Hlk157178097"/>
                          <w:r w:rsidR="005437B6" w:rsidRPr="00DF6CA0">
                            <w:rPr>
                              <w:rFonts w:ascii="Georgia" w:hAnsi="Georgia"/>
                              <w:color w:val="660033"/>
                            </w:rPr>
                            <w:t xml:space="preserve">161240006624 </w:t>
                          </w:r>
                          <w:bookmarkEnd w:id="2"/>
                          <w:r w:rsidR="005437B6" w:rsidRPr="00DF6CA0">
                            <w:rPr>
                              <w:rFonts w:ascii="Georgia" w:hAnsi="Georgia"/>
                              <w:color w:val="660033"/>
                            </w:rPr>
                            <w:t xml:space="preserve">   KATO:751410000</w:t>
                          </w:r>
                        </w:p>
                        <w:p w14:paraId="4084A2BD" w14:textId="088136AA" w:rsidR="004D7154" w:rsidRPr="00DF6CA0" w:rsidRDefault="001A4C25" w:rsidP="004D7154">
                          <w:pPr>
                            <w:pStyle w:val="NoSpacing"/>
                            <w:rPr>
                              <w:rFonts w:ascii="Georgia" w:hAnsi="Georgia"/>
                              <w:color w:val="660033"/>
                            </w:rPr>
                          </w:pPr>
                          <w:r w:rsidRPr="00DF6CA0">
                            <w:rPr>
                              <w:rFonts w:ascii="Georgia" w:hAnsi="Georgia"/>
                              <w:color w:val="660033"/>
                            </w:rPr>
                            <w:t xml:space="preserve"> </w:t>
                          </w:r>
                          <w:r w:rsidR="00754391">
                            <w:rPr>
                              <w:rFonts w:ascii="Georgia" w:hAnsi="Georgia"/>
                              <w:color w:val="660033"/>
                            </w:rPr>
                            <w:t xml:space="preserve">     </w:t>
                          </w:r>
                          <w:r w:rsidR="005437B6" w:rsidRPr="00DF6CA0">
                            <w:rPr>
                              <w:rFonts w:ascii="Georgia" w:hAnsi="Georgia"/>
                              <w:color w:val="660033"/>
                            </w:rPr>
                            <w:t>WhatsApp:</w:t>
                          </w:r>
                          <w:r w:rsidR="00207682">
                            <w:rPr>
                              <w:rFonts w:ascii="Georgia" w:hAnsi="Georgia"/>
                              <w:color w:val="660033"/>
                            </w:rPr>
                            <w:t xml:space="preserve"> </w:t>
                          </w:r>
                          <w:bookmarkStart w:id="3" w:name="_Hlk157240177"/>
                          <w:r w:rsidR="00207682">
                            <w:rPr>
                              <w:rFonts w:ascii="Georgia" w:hAnsi="Georgia"/>
                              <w:color w:val="660033"/>
                            </w:rPr>
                            <w:t>+</w:t>
                          </w:r>
                          <w:bookmarkEnd w:id="3"/>
                          <w:r w:rsidR="004D7154">
                            <w:rPr>
                              <w:rFonts w:ascii="Georgia" w:hAnsi="Georgia"/>
                              <w:color w:val="660033"/>
                            </w:rPr>
                            <w:t>77074803450</w:t>
                          </w:r>
                          <w:r w:rsidR="004D7154" w:rsidRPr="00DF6CA0">
                            <w:rPr>
                              <w:rFonts w:ascii="Georgia" w:hAnsi="Georgia"/>
                              <w:color w:val="660033"/>
                            </w:rPr>
                            <w:t xml:space="preserve"> </w:t>
                          </w:r>
                          <w:r w:rsidR="004D7154">
                            <w:rPr>
                              <w:rFonts w:ascii="Georgia" w:hAnsi="Georgia"/>
                              <w:color w:val="660033"/>
                            </w:rPr>
                            <w:t>Email</w:t>
                          </w:r>
                          <w:r w:rsidR="005437B6" w:rsidRPr="00DF6CA0">
                            <w:rPr>
                              <w:rFonts w:ascii="Georgia" w:hAnsi="Georgia"/>
                              <w:color w:val="660033"/>
                            </w:rPr>
                            <w:t>:</w:t>
                          </w:r>
                          <w:r w:rsidR="004D7154">
                            <w:rPr>
                              <w:rFonts w:ascii="Georgia" w:hAnsi="Georgia"/>
                              <w:color w:val="660033"/>
                            </w:rPr>
                            <w:t xml:space="preserve"> </w:t>
                          </w:r>
                          <w:r w:rsidR="004D7154" w:rsidRPr="004D7154">
                            <w:rPr>
                              <w:rFonts w:ascii="Roboto" w:hAnsi="Roboto"/>
                              <w:b/>
                              <w:bCs/>
                              <w:color w:val="00B0F0"/>
                              <w:sz w:val="21"/>
                              <w:szCs w:val="21"/>
                              <w:shd w:val="clear" w:color="auto" w:fill="E9EEF6"/>
                            </w:rPr>
                            <w:t>info.absoluteprofitoil@gmail.com</w:t>
                          </w:r>
                        </w:p>
                        <w:p w14:paraId="44714A05" w14:textId="3B6411F7" w:rsidR="005437B6" w:rsidRPr="00DF6CA0" w:rsidRDefault="005437B6" w:rsidP="005437B6">
                          <w:pPr>
                            <w:pStyle w:val="NoSpacing"/>
                            <w:rPr>
                              <w:rFonts w:ascii="Georgia" w:hAnsi="Georgia"/>
                              <w:color w:val="660033"/>
                            </w:rPr>
                          </w:pPr>
                        </w:p>
                        <w:p w14:paraId="118B62ED" w14:textId="77777777" w:rsidR="005437B6" w:rsidRPr="00DF6CA0" w:rsidRDefault="005437B6">
                          <w:pPr>
                            <w:rPr>
                              <w:color w:val="66003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8E043" id="_x0000_t202" coordsize="21600,21600" o:spt="202" path="m,l,21600r21600,l21600,xe">
              <v:stroke joinstyle="miter"/>
              <v:path gradientshapeok="t" o:connecttype="rect"/>
            </v:shapetype>
            <v:shape id="Text Box 2" o:spid="_x0000_s1026" type="#_x0000_t202" style="position:absolute;margin-left:32.75pt;margin-top:-40.9pt;width:406.3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" filled="f" stroked="f">
              <v:textbox>
                <w:txbxContent>
                  <w:p w14:paraId="28CCD9B8" w14:textId="0F235723" w:rsidR="005437B6" w:rsidRPr="004D2F91" w:rsidRDefault="005111BD" w:rsidP="005437B6">
                    <w:pPr>
                      <w:pStyle w:val="NoSpacing"/>
                      <w:rPr>
                        <w:rFonts w:ascii="Elephant" w:hAnsi="Elephant"/>
                        <w:b/>
                        <w:bCs/>
                        <w:sz w:val="32"/>
                        <w:szCs w:val="32"/>
                        <w:u w:val="single"/>
                      </w:rPr>
                    </w:pPr>
                    <w:r w:rsidRPr="004D2F91">
                      <w:rPr>
                        <w:rFonts w:ascii="Elephant" w:hAnsi="Elephant"/>
                      </w:rPr>
                      <w:t xml:space="preserve">                           </w:t>
                    </w:r>
                    <w:bookmarkStart w:id="4" w:name="_Hlk157174433"/>
                    <w:r w:rsidR="005437B6" w:rsidRPr="008C62A1">
                      <w:rPr>
                        <w:rFonts w:ascii="Elephant" w:hAnsi="Elephant"/>
                        <w:b/>
                        <w:bCs/>
                        <w:color w:val="00B0F0"/>
                        <w:sz w:val="32"/>
                        <w:szCs w:val="32"/>
                        <w:u w:val="single"/>
                      </w:rPr>
                      <w:t>ABSOLUTE</w:t>
                    </w:r>
                    <w:r w:rsidR="005437B6" w:rsidRPr="0039079C">
                      <w:rPr>
                        <w:rFonts w:ascii="Elephant" w:hAnsi="Elephant"/>
                        <w:b/>
                        <w:bCs/>
                        <w:color w:val="2F5496" w:themeColor="accent1" w:themeShade="BF"/>
                        <w:sz w:val="32"/>
                        <w:szCs w:val="32"/>
                        <w:u w:val="single"/>
                      </w:rPr>
                      <w:t xml:space="preserve"> PROFIT </w:t>
                    </w:r>
                    <w:r w:rsidR="005437B6" w:rsidRPr="008C62A1">
                      <w:rPr>
                        <w:rFonts w:ascii="Elephant" w:hAnsi="Elephant"/>
                        <w:b/>
                        <w:bCs/>
                        <w:color w:val="ED7D31" w:themeColor="accent2"/>
                        <w:sz w:val="32"/>
                        <w:szCs w:val="32"/>
                        <w:u w:val="single"/>
                      </w:rPr>
                      <w:t>OIL</w:t>
                    </w:r>
                    <w:bookmarkEnd w:id="4"/>
                  </w:p>
                  <w:p w14:paraId="77D9EFF8" w14:textId="6172921E" w:rsidR="005437B6" w:rsidRPr="00DF6CA0" w:rsidRDefault="004D2F91" w:rsidP="005437B6">
                    <w:pPr>
                      <w:pStyle w:val="NoSpacing"/>
                      <w:rPr>
                        <w:rFonts w:ascii="Georgia" w:hAnsi="Georgia"/>
                        <w:color w:val="660033"/>
                      </w:rPr>
                    </w:pPr>
                    <w:r w:rsidRPr="00DF6CA0">
                      <w:rPr>
                        <w:rFonts w:ascii="Georgia" w:hAnsi="Georgia"/>
                        <w:color w:val="660033"/>
                      </w:rPr>
                      <w:t xml:space="preserve">      </w:t>
                    </w:r>
                    <w:r w:rsidR="00754391">
                      <w:rPr>
                        <w:rFonts w:ascii="Georgia" w:hAnsi="Georgia"/>
                        <w:color w:val="660033"/>
                      </w:rPr>
                      <w:t xml:space="preserve">      </w:t>
                    </w:r>
                    <w:r w:rsidR="004658F0">
                      <w:rPr>
                        <w:rFonts w:ascii="Georgia" w:hAnsi="Georgia"/>
                        <w:color w:val="660033"/>
                      </w:rPr>
                      <w:t xml:space="preserve"> </w:t>
                    </w:r>
                    <w:bookmarkStart w:id="5" w:name="_Hlk157175944"/>
                    <w:r w:rsidR="005437B6" w:rsidRPr="00DF6CA0">
                      <w:rPr>
                        <w:rFonts w:ascii="Georgia" w:hAnsi="Georgia"/>
                        <w:color w:val="660033"/>
                      </w:rPr>
                      <w:t xml:space="preserve">Almaty city, </w:t>
                    </w:r>
                    <w:proofErr w:type="spellStart"/>
                    <w:r w:rsidR="005437B6" w:rsidRPr="00DF6CA0">
                      <w:rPr>
                        <w:rFonts w:ascii="Georgia" w:hAnsi="Georgia"/>
                        <w:color w:val="660033"/>
                      </w:rPr>
                      <w:t>bostandyk</w:t>
                    </w:r>
                    <w:proofErr w:type="spellEnd"/>
                    <w:r w:rsidR="005437B6" w:rsidRPr="00DF6CA0">
                      <w:rPr>
                        <w:rFonts w:ascii="Georgia" w:hAnsi="Georgia"/>
                        <w:color w:val="660033"/>
                      </w:rPr>
                      <w:t xml:space="preserve"> district, </w:t>
                    </w:r>
                    <w:proofErr w:type="spellStart"/>
                    <w:r w:rsidR="005437B6" w:rsidRPr="00DF6CA0">
                      <w:rPr>
                        <w:rFonts w:ascii="Georgia" w:hAnsi="Georgia"/>
                        <w:color w:val="660033"/>
                      </w:rPr>
                      <w:t>khojanova</w:t>
                    </w:r>
                    <w:proofErr w:type="spellEnd"/>
                    <w:r w:rsidR="005437B6" w:rsidRPr="00DF6CA0">
                      <w:rPr>
                        <w:rFonts w:ascii="Georgia" w:hAnsi="Georgia"/>
                        <w:color w:val="660033"/>
                      </w:rPr>
                      <w:t xml:space="preserve"> street, 67, apt. 204</w:t>
                    </w:r>
                  </w:p>
                  <w:bookmarkEnd w:id="5"/>
                  <w:p w14:paraId="34F8DE13" w14:textId="2A22D9DB" w:rsidR="005437B6" w:rsidRPr="00DF6CA0" w:rsidRDefault="001A4C25" w:rsidP="005437B6">
                    <w:pPr>
                      <w:pStyle w:val="NoSpacing"/>
                      <w:rPr>
                        <w:rFonts w:ascii="Georgia" w:hAnsi="Georgia"/>
                        <w:color w:val="660033"/>
                      </w:rPr>
                    </w:pPr>
                    <w:r w:rsidRPr="00DF6CA0">
                      <w:rPr>
                        <w:rFonts w:ascii="Georgia" w:hAnsi="Georgia"/>
                        <w:color w:val="660033"/>
                      </w:rPr>
                      <w:t xml:space="preserve">             </w:t>
                    </w:r>
                    <w:r w:rsidR="004D2F91" w:rsidRPr="00DF6CA0">
                      <w:rPr>
                        <w:rFonts w:ascii="Georgia" w:hAnsi="Georgia"/>
                        <w:color w:val="660033"/>
                      </w:rPr>
                      <w:t xml:space="preserve">           </w:t>
                    </w:r>
                    <w:r w:rsidR="00754391">
                      <w:rPr>
                        <w:rFonts w:ascii="Georgia" w:hAnsi="Georgia"/>
                        <w:color w:val="660033"/>
                      </w:rPr>
                      <w:t xml:space="preserve">          </w:t>
                    </w:r>
                    <w:r w:rsidR="004D2F91" w:rsidRPr="00DF6CA0">
                      <w:rPr>
                        <w:rFonts w:ascii="Georgia" w:hAnsi="Georgia"/>
                        <w:color w:val="660033"/>
                      </w:rPr>
                      <w:t xml:space="preserve"> </w:t>
                    </w:r>
                    <w:r w:rsidR="005437B6" w:rsidRPr="00DF6CA0">
                      <w:rPr>
                        <w:rFonts w:ascii="Georgia" w:hAnsi="Georgia"/>
                        <w:color w:val="660033"/>
                      </w:rPr>
                      <w:t xml:space="preserve">BIN </w:t>
                    </w:r>
                    <w:bookmarkStart w:id="6" w:name="_Hlk157178097"/>
                    <w:r w:rsidR="005437B6" w:rsidRPr="00DF6CA0">
                      <w:rPr>
                        <w:rFonts w:ascii="Georgia" w:hAnsi="Georgia"/>
                        <w:color w:val="660033"/>
                      </w:rPr>
                      <w:t xml:space="preserve">161240006624 </w:t>
                    </w:r>
                    <w:bookmarkEnd w:id="6"/>
                    <w:r w:rsidR="005437B6" w:rsidRPr="00DF6CA0">
                      <w:rPr>
                        <w:rFonts w:ascii="Georgia" w:hAnsi="Georgia"/>
                        <w:color w:val="660033"/>
                      </w:rPr>
                      <w:t xml:space="preserve">   KATO:751410000</w:t>
                    </w:r>
                  </w:p>
                  <w:p w14:paraId="4084A2BD" w14:textId="088136AA" w:rsidR="004D7154" w:rsidRPr="00DF6CA0" w:rsidRDefault="001A4C25" w:rsidP="004D7154">
                    <w:pPr>
                      <w:pStyle w:val="NoSpacing"/>
                      <w:rPr>
                        <w:rFonts w:ascii="Georgia" w:hAnsi="Georgia"/>
                        <w:color w:val="660033"/>
                      </w:rPr>
                    </w:pPr>
                    <w:r w:rsidRPr="00DF6CA0">
                      <w:rPr>
                        <w:rFonts w:ascii="Georgia" w:hAnsi="Georgia"/>
                        <w:color w:val="660033"/>
                      </w:rPr>
                      <w:t xml:space="preserve"> </w:t>
                    </w:r>
                    <w:r w:rsidR="00754391">
                      <w:rPr>
                        <w:rFonts w:ascii="Georgia" w:hAnsi="Georgia"/>
                        <w:color w:val="660033"/>
                      </w:rPr>
                      <w:t xml:space="preserve">     </w:t>
                    </w:r>
                    <w:r w:rsidR="005437B6" w:rsidRPr="00DF6CA0">
                      <w:rPr>
                        <w:rFonts w:ascii="Georgia" w:hAnsi="Georgia"/>
                        <w:color w:val="660033"/>
                      </w:rPr>
                      <w:t>WhatsApp:</w:t>
                    </w:r>
                    <w:r w:rsidR="00207682">
                      <w:rPr>
                        <w:rFonts w:ascii="Georgia" w:hAnsi="Georgia"/>
                        <w:color w:val="660033"/>
                      </w:rPr>
                      <w:t xml:space="preserve"> </w:t>
                    </w:r>
                    <w:bookmarkStart w:id="7" w:name="_Hlk157240177"/>
                    <w:r w:rsidR="00207682">
                      <w:rPr>
                        <w:rFonts w:ascii="Georgia" w:hAnsi="Georgia"/>
                        <w:color w:val="660033"/>
                      </w:rPr>
                      <w:t>+</w:t>
                    </w:r>
                    <w:bookmarkEnd w:id="7"/>
                    <w:r w:rsidR="004D7154">
                      <w:rPr>
                        <w:rFonts w:ascii="Georgia" w:hAnsi="Georgia"/>
                        <w:color w:val="660033"/>
                      </w:rPr>
                      <w:t>77074803450</w:t>
                    </w:r>
                    <w:r w:rsidR="004D7154" w:rsidRPr="00DF6CA0">
                      <w:rPr>
                        <w:rFonts w:ascii="Georgia" w:hAnsi="Georgia"/>
                        <w:color w:val="660033"/>
                      </w:rPr>
                      <w:t xml:space="preserve"> </w:t>
                    </w:r>
                    <w:r w:rsidR="004D7154">
                      <w:rPr>
                        <w:rFonts w:ascii="Georgia" w:hAnsi="Georgia"/>
                        <w:color w:val="660033"/>
                      </w:rPr>
                      <w:t>Email</w:t>
                    </w:r>
                    <w:r w:rsidR="005437B6" w:rsidRPr="00DF6CA0">
                      <w:rPr>
                        <w:rFonts w:ascii="Georgia" w:hAnsi="Georgia"/>
                        <w:color w:val="660033"/>
                      </w:rPr>
                      <w:t>:</w:t>
                    </w:r>
                    <w:r w:rsidR="004D7154">
                      <w:rPr>
                        <w:rFonts w:ascii="Georgia" w:hAnsi="Georgia"/>
                        <w:color w:val="660033"/>
                      </w:rPr>
                      <w:t xml:space="preserve"> </w:t>
                    </w:r>
                    <w:r w:rsidR="004D7154" w:rsidRPr="004D7154">
                      <w:rPr>
                        <w:rFonts w:ascii="Roboto" w:hAnsi="Roboto"/>
                        <w:b/>
                        <w:bCs/>
                        <w:color w:val="00B0F0"/>
                        <w:sz w:val="21"/>
                        <w:szCs w:val="21"/>
                        <w:shd w:val="clear" w:color="auto" w:fill="E9EEF6"/>
                      </w:rPr>
                      <w:t>info.absoluteprofitoil@gmail.com</w:t>
                    </w:r>
                  </w:p>
                  <w:p w14:paraId="44714A05" w14:textId="3B6411F7" w:rsidR="005437B6" w:rsidRPr="00DF6CA0" w:rsidRDefault="005437B6" w:rsidP="005437B6">
                    <w:pPr>
                      <w:pStyle w:val="NoSpacing"/>
                      <w:rPr>
                        <w:rFonts w:ascii="Georgia" w:hAnsi="Georgia"/>
                        <w:color w:val="660033"/>
                      </w:rPr>
                    </w:pPr>
                  </w:p>
                  <w:p w14:paraId="118B62ED" w14:textId="77777777" w:rsidR="005437B6" w:rsidRPr="00DF6CA0" w:rsidRDefault="005437B6">
                    <w:pPr>
                      <w:rPr>
                        <w:color w:val="660033"/>
                      </w:rPr>
                    </w:pPr>
                  </w:p>
                </w:txbxContent>
              </v:textbox>
              <w10:wrap anchorx="margin"/>
            </v:shape>
          </w:pict>
        </mc:Fallback>
      </mc:AlternateContent>
    </w:r>
    <w:r w:rsidR="00C3506C" w:rsidRPr="00EE7D5F">
      <w:rPr>
        <w:noProof/>
      </w:rPr>
      <w:drawing>
        <wp:anchor distT="0" distB="0" distL="114300" distR="114300" simplePos="0" relativeHeight="251665408" behindDoc="0" locked="0" layoutInCell="1" allowOverlap="1" wp14:anchorId="4931FB6B" wp14:editId="53595A75">
          <wp:simplePos x="0" y="0"/>
          <wp:positionH relativeFrom="column">
            <wp:posOffset>5977255</wp:posOffset>
          </wp:positionH>
          <wp:positionV relativeFrom="paragraph">
            <wp:posOffset>-457200</wp:posOffset>
          </wp:positionV>
          <wp:extent cx="822736" cy="839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22736" cy="839470"/>
                  </a:xfrm>
                  <a:prstGeom prst="rect">
                    <a:avLst/>
                  </a:prstGeom>
                </pic:spPr>
              </pic:pic>
            </a:graphicData>
          </a:graphic>
          <wp14:sizeRelH relativeFrom="margin">
            <wp14:pctWidth>0</wp14:pctWidth>
          </wp14:sizeRelH>
          <wp14:sizeRelV relativeFrom="margin">
            <wp14:pctHeight>0</wp14:pctHeight>
          </wp14:sizeRelV>
        </wp:anchor>
      </w:drawing>
    </w:r>
    <w:r w:rsidR="00103156">
      <w:rPr>
        <w:noProof/>
      </w:rPr>
      <mc:AlternateContent>
        <mc:Choice Requires="wps">
          <w:drawing>
            <wp:anchor distT="4294967295" distB="4294967295" distL="114300" distR="114300" simplePos="0" relativeHeight="251662336" behindDoc="0" locked="0" layoutInCell="1" allowOverlap="1" wp14:anchorId="72AA74F3" wp14:editId="48DFD5BD">
              <wp:simplePos x="0" y="0"/>
              <wp:positionH relativeFrom="margin">
                <wp:posOffset>-349250</wp:posOffset>
              </wp:positionH>
              <wp:positionV relativeFrom="paragraph">
                <wp:posOffset>425449</wp:posOffset>
              </wp:positionV>
              <wp:extent cx="6616700" cy="0"/>
              <wp:effectExtent l="0" t="19050" r="1270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670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B0A6C"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7.5pt,33.5pt" to="49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" strokecolor="#0070c0" strokeweight="2.25pt">
              <v:stroke joinstyle="miter"/>
              <o:lock v:ext="edit" shapetype="f"/>
              <w10:wrap anchorx="margin"/>
            </v:line>
          </w:pict>
        </mc:Fallback>
      </mc:AlternateContent>
    </w:r>
    <w:r w:rsidR="0039079C">
      <w:rPr>
        <w:noProof/>
      </w:rPr>
      <w:drawing>
        <wp:anchor distT="0" distB="0" distL="114300" distR="114300" simplePos="0" relativeHeight="251660288" behindDoc="0" locked="0" layoutInCell="1" allowOverlap="1" wp14:anchorId="385B089D" wp14:editId="28615D83">
          <wp:simplePos x="0" y="0"/>
          <wp:positionH relativeFrom="rightMargin">
            <wp:posOffset>-1524000</wp:posOffset>
          </wp:positionH>
          <wp:positionV relativeFrom="paragraph">
            <wp:posOffset>-501650</wp:posOffset>
          </wp:positionV>
          <wp:extent cx="438150" cy="336550"/>
          <wp:effectExtent l="0" t="0" r="0" b="0"/>
          <wp:wrapNone/>
          <wp:docPr id="2" name="Graphic 2" descr="Ba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ck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38150" cy="336550"/>
                  </a:xfrm>
                  <a:prstGeom prst="rect">
                    <a:avLst/>
                  </a:prstGeom>
                </pic:spPr>
              </pic:pic>
            </a:graphicData>
          </a:graphic>
          <wp14:sizeRelH relativeFrom="margin">
            <wp14:pctWidth>0</wp14:pctWidth>
          </wp14:sizeRelH>
          <wp14:sizeRelV relativeFrom="margin">
            <wp14:pctHeight>0</wp14:pctHeight>
          </wp14:sizeRelV>
        </wp:anchor>
      </w:drawing>
    </w:r>
    <w:r w:rsidR="0039079C">
      <w:rPr>
        <w:noProof/>
      </w:rPr>
      <w:drawing>
        <wp:anchor distT="0" distB="0" distL="114300" distR="114300" simplePos="0" relativeHeight="251661312" behindDoc="0" locked="0" layoutInCell="1" allowOverlap="1" wp14:anchorId="3048858E" wp14:editId="3C7C86FB">
          <wp:simplePos x="0" y="0"/>
          <wp:positionH relativeFrom="page">
            <wp:posOffset>2082800</wp:posOffset>
          </wp:positionH>
          <wp:positionV relativeFrom="paragraph">
            <wp:posOffset>-520700</wp:posOffset>
          </wp:positionV>
          <wp:extent cx="425450" cy="342707"/>
          <wp:effectExtent l="0" t="0" r="0" b="0"/>
          <wp:wrapNone/>
          <wp:docPr id="1" name="Graphic 1" descr="Ba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ck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425450" cy="342707"/>
                  </a:xfrm>
                  <a:prstGeom prst="rect">
                    <a:avLst/>
                  </a:prstGeom>
                </pic:spPr>
              </pic:pic>
            </a:graphicData>
          </a:graphic>
          <wp14:sizeRelH relativeFrom="margin">
            <wp14:pctWidth>0</wp14:pctWidth>
          </wp14:sizeRelH>
          <wp14:sizeRelV relativeFrom="margin">
            <wp14:pctHeight>0</wp14:pctHeight>
          </wp14:sizeRelV>
        </wp:anchor>
      </w:drawing>
    </w:r>
    <w:r w:rsidR="009E2020" w:rsidRPr="00EE7D5F">
      <w:rPr>
        <w:noProof/>
      </w:rPr>
      <w:drawing>
        <wp:anchor distT="0" distB="0" distL="114300" distR="114300" simplePos="0" relativeHeight="251667456" behindDoc="0" locked="0" layoutInCell="1" allowOverlap="1" wp14:anchorId="2880ACDE" wp14:editId="0DBF2A05">
          <wp:simplePos x="0" y="0"/>
          <wp:positionH relativeFrom="page">
            <wp:posOffset>63500</wp:posOffset>
          </wp:positionH>
          <wp:positionV relativeFrom="paragraph">
            <wp:posOffset>-457835</wp:posOffset>
          </wp:positionV>
          <wp:extent cx="822736" cy="8394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22736" cy="839470"/>
                  </a:xfrm>
                  <a:prstGeom prst="rect">
                    <a:avLst/>
                  </a:prstGeom>
                </pic:spPr>
              </pic:pic>
            </a:graphicData>
          </a:graphic>
          <wp14:sizeRelH relativeFrom="margin">
            <wp14:pctWidth>0</wp14:pctWidth>
          </wp14:sizeRelH>
          <wp14:sizeRelV relativeFrom="margin">
            <wp14:pctHeight>0</wp14:pctHeight>
          </wp14:sizeRelV>
        </wp:anchor>
      </w:drawing>
    </w:r>
    <w:r w:rsidR="00EE7D5F" w:rsidRPr="00EE7D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3A8"/>
    <w:multiLevelType w:val="multilevel"/>
    <w:tmpl w:val="7520E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E1943"/>
    <w:multiLevelType w:val="multilevel"/>
    <w:tmpl w:val="9FD08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62CB9"/>
    <w:multiLevelType w:val="multilevel"/>
    <w:tmpl w:val="E5B4B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7618B"/>
    <w:multiLevelType w:val="multilevel"/>
    <w:tmpl w:val="3598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2103F"/>
    <w:multiLevelType w:val="multilevel"/>
    <w:tmpl w:val="09182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E7385"/>
    <w:multiLevelType w:val="multilevel"/>
    <w:tmpl w:val="244E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954EF"/>
    <w:multiLevelType w:val="multilevel"/>
    <w:tmpl w:val="1E5C2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A6E47"/>
    <w:multiLevelType w:val="multilevel"/>
    <w:tmpl w:val="AFE0BA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3112F6"/>
    <w:multiLevelType w:val="hybridMultilevel"/>
    <w:tmpl w:val="39CE0382"/>
    <w:lvl w:ilvl="0" w:tplc="48207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B6"/>
    <w:rsid w:val="000024AD"/>
    <w:rsid w:val="000C0CC7"/>
    <w:rsid w:val="00103156"/>
    <w:rsid w:val="00131A42"/>
    <w:rsid w:val="001323AF"/>
    <w:rsid w:val="0016775B"/>
    <w:rsid w:val="001961F6"/>
    <w:rsid w:val="001A4C25"/>
    <w:rsid w:val="00207682"/>
    <w:rsid w:val="00293D4E"/>
    <w:rsid w:val="002C62F1"/>
    <w:rsid w:val="002D3C2C"/>
    <w:rsid w:val="00363F77"/>
    <w:rsid w:val="0039079C"/>
    <w:rsid w:val="00390F73"/>
    <w:rsid w:val="00397FD5"/>
    <w:rsid w:val="003F3360"/>
    <w:rsid w:val="004266C3"/>
    <w:rsid w:val="004658F0"/>
    <w:rsid w:val="004D2F91"/>
    <w:rsid w:val="004D7154"/>
    <w:rsid w:val="004E7CA5"/>
    <w:rsid w:val="005111BD"/>
    <w:rsid w:val="0052198F"/>
    <w:rsid w:val="005437B6"/>
    <w:rsid w:val="006625F1"/>
    <w:rsid w:val="00713742"/>
    <w:rsid w:val="007521E0"/>
    <w:rsid w:val="00754391"/>
    <w:rsid w:val="00771C65"/>
    <w:rsid w:val="007A4ED0"/>
    <w:rsid w:val="007D6660"/>
    <w:rsid w:val="00807762"/>
    <w:rsid w:val="00896075"/>
    <w:rsid w:val="008C62A1"/>
    <w:rsid w:val="008E3794"/>
    <w:rsid w:val="008E7B0E"/>
    <w:rsid w:val="009E2020"/>
    <w:rsid w:val="00A03D68"/>
    <w:rsid w:val="00A269B3"/>
    <w:rsid w:val="00A7215A"/>
    <w:rsid w:val="00B053A8"/>
    <w:rsid w:val="00B14BDA"/>
    <w:rsid w:val="00B438B8"/>
    <w:rsid w:val="00BD508E"/>
    <w:rsid w:val="00BE0428"/>
    <w:rsid w:val="00C3506C"/>
    <w:rsid w:val="00D57F1A"/>
    <w:rsid w:val="00DF6CA0"/>
    <w:rsid w:val="00EE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7B2F"/>
  <w15:docId w15:val="{D99D79D5-58B8-4004-9CEA-9BA8FFEC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B6"/>
  </w:style>
  <w:style w:type="paragraph" w:styleId="Footer">
    <w:name w:val="footer"/>
    <w:basedOn w:val="Normal"/>
    <w:link w:val="FooterChar"/>
    <w:uiPriority w:val="99"/>
    <w:unhideWhenUsed/>
    <w:rsid w:val="0054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B6"/>
  </w:style>
  <w:style w:type="paragraph" w:styleId="NoSpacing">
    <w:name w:val="No Spacing"/>
    <w:uiPriority w:val="1"/>
    <w:qFormat/>
    <w:rsid w:val="005437B6"/>
    <w:pPr>
      <w:spacing w:after="0" w:line="240" w:lineRule="auto"/>
    </w:pPr>
  </w:style>
  <w:style w:type="character" w:styleId="Hyperlink">
    <w:name w:val="Hyperlink"/>
    <w:basedOn w:val="DefaultParagraphFont"/>
    <w:uiPriority w:val="99"/>
    <w:unhideWhenUsed/>
    <w:rsid w:val="004D7154"/>
    <w:rPr>
      <w:color w:val="0563C1" w:themeColor="hyperlink"/>
      <w:u w:val="single"/>
    </w:rPr>
  </w:style>
  <w:style w:type="character" w:styleId="UnresolvedMention">
    <w:name w:val="Unresolved Mention"/>
    <w:basedOn w:val="DefaultParagraphFont"/>
    <w:uiPriority w:val="99"/>
    <w:semiHidden/>
    <w:unhideWhenUsed/>
    <w:rsid w:val="004D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sv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phm record</dc:creator>
  <cp:keywords/>
  <dc:description/>
  <cp:lastModifiedBy>UserHome</cp:lastModifiedBy>
  <cp:revision>9</cp:revision>
  <cp:lastPrinted>2026-01-05T10:03:00Z</cp:lastPrinted>
  <dcterms:created xsi:type="dcterms:W3CDTF">2025-12-22T10:54:00Z</dcterms:created>
  <dcterms:modified xsi:type="dcterms:W3CDTF">2026-01-05T10:08:00Z</dcterms:modified>
</cp:coreProperties>
</file>